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D023E3" w14:textId="489E57EA" w:rsidR="00AB36E6" w:rsidRPr="003B01ED" w:rsidRDefault="000279B0" w:rsidP="000279B0">
      <w:pPr>
        <w:jc w:val="center"/>
        <w:rPr>
          <w:b/>
          <w:bCs/>
          <w:lang w:val="ru-RU"/>
        </w:rPr>
      </w:pPr>
      <w:r w:rsidRPr="003B01ED">
        <w:rPr>
          <w:b/>
          <w:bCs/>
          <w:lang w:val="ru-RU"/>
        </w:rPr>
        <w:t>Лекция 5.  Изыскания трасс линейных сооружений</w:t>
      </w:r>
    </w:p>
    <w:p w14:paraId="1492796D" w14:textId="52490F29" w:rsidR="00AB36E6" w:rsidRDefault="00AB36E6">
      <w:pPr>
        <w:rPr>
          <w:lang w:val="ru-RU"/>
        </w:rPr>
      </w:pPr>
    </w:p>
    <w:p w14:paraId="749D676F" w14:textId="7E38B51E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К линейным сооружениям относятся сооружения, имеющие значительную протяжённость вдоль одной из своих осей и занимающие небольшое пространство в перпендикулярном к ней направлении. Такими сооружениями являются все виды автомобильных и железных дорог, каналы и трубопроводы, воздушные и подземные линии связи и линии электропередач (ЛЭП) и др.</w:t>
      </w:r>
    </w:p>
    <w:p w14:paraId="5595FFBD" w14:textId="11FC1163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Изыскания линейных сооружений ведутся комплексно, с привлечением всех основных видов изыскательских работ: геодезических, геологических, экологических, гидрометеорологических, экономических и др. Главной задачей изысканий линейных сооружений является выбор оптимального варианта трассы. При этом должны быть решены не только чисто технические и экономические задачи, но и прогнозироваться экологические изменения природной среды.</w:t>
      </w:r>
    </w:p>
    <w:p w14:paraId="7680DD95" w14:textId="43C931E0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Под инженерными изысканиями трасс линейных сооружений понимают комплексное изучение природных и экономических условий района будущего строительства. В результате инженерных изысканий получают материалы, необходимые для разработки экономически целесообразных и технически обоснованных решений при проектировании объекта с учётом рационального использования и охраны окружающей среды. На основе изысканий вырабатываются прогнозы изменений природной среды под воздействием строительства и эксплуатации объекта строительства.</w:t>
      </w:r>
    </w:p>
    <w:p w14:paraId="48C19ADC" w14:textId="2FA7EB46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Изыскательские работы предшествуют проектным и подразделяются на инженерно-геодезические, экологические, инженерно-геологические, инженерно-гидрометеорологические изыскания и некоторые другие.</w:t>
      </w:r>
    </w:p>
    <w:p w14:paraId="465EBBF8" w14:textId="3E63C645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Под инженерно-геодезическими изысканиями понимают комплекс работ, обеспечивающих получение топографо-геодезических материалов (планов различных масштабов, профилей и т.п.) для проектирования, строительства или реконструкции линейных сооружений.</w:t>
      </w:r>
    </w:p>
    <w:p w14:paraId="1DA5335A" w14:textId="04F58989" w:rsidR="008210F4" w:rsidRPr="008210F4" w:rsidRDefault="008210F4" w:rsidP="005343F7">
      <w:pPr>
        <w:rPr>
          <w:lang w:val="ru-RU"/>
        </w:rPr>
      </w:pPr>
      <w:r w:rsidRPr="008210F4">
        <w:rPr>
          <w:lang w:val="ru-RU"/>
        </w:rPr>
        <w:t>Инженерно-геодезические изыскания позволяют получить информацию о рельефе и ситуации местности и служат основой не только для проектирования, но</w:t>
      </w:r>
      <w:r w:rsidR="005343F7">
        <w:rPr>
          <w:lang w:val="ru-RU"/>
        </w:rPr>
        <w:t xml:space="preserve"> </w:t>
      </w:r>
      <w:r w:rsidRPr="008210F4">
        <w:rPr>
          <w:lang w:val="ru-RU"/>
        </w:rPr>
        <w:t xml:space="preserve">и для проведения других видов изысканий и обследований. При проектировании и реализации проектов планово-высотной геодезической основы трасс линейных сооружений исходной нормативно-технической документацией служит </w:t>
      </w:r>
      <w:r w:rsidR="00707A7D" w:rsidRPr="007321A3">
        <w:rPr>
          <w:rFonts w:eastAsia="Times New Roman" w:cs="Times New Roman"/>
          <w:color w:val="000000"/>
          <w:szCs w:val="28"/>
          <w:lang w:eastAsia="ru-RU"/>
        </w:rPr>
        <w:t>СП РК 1.02-101-2014</w:t>
      </w:r>
      <w:r w:rsidRPr="008210F4">
        <w:rPr>
          <w:lang w:val="ru-RU"/>
        </w:rPr>
        <w:t>.</w:t>
      </w:r>
    </w:p>
    <w:p w14:paraId="47CA2E0B" w14:textId="58DF0850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В процессе инженерно-геодезических изысканий выполняют работы по созданию геодезических плановых и высотных сетей, которые являются основой</w:t>
      </w:r>
      <w:r>
        <w:rPr>
          <w:lang w:val="ru-RU"/>
        </w:rPr>
        <w:t xml:space="preserve"> </w:t>
      </w:r>
      <w:r w:rsidRPr="008210F4">
        <w:rPr>
          <w:lang w:val="ru-RU"/>
        </w:rPr>
        <w:t>топографических съёмок разных масштабов. Планово-высотные сети проектируют и строят вдоль осей будущих линейных сооружений. На основе этих сетей производят трассирование линейных сооружений, их строительство, планово</w:t>
      </w:r>
      <w:r w:rsidR="008F04F2">
        <w:rPr>
          <w:lang w:val="ru-RU"/>
        </w:rPr>
        <w:t>-</w:t>
      </w:r>
      <w:r w:rsidRPr="008210F4">
        <w:rPr>
          <w:lang w:val="ru-RU"/>
        </w:rPr>
        <w:t>высотную привязку геологических выработок, точек геофизической разведки и многие другие работы.</w:t>
      </w:r>
    </w:p>
    <w:p w14:paraId="32554473" w14:textId="5F956B40" w:rsidR="008210F4" w:rsidRPr="00707A7D" w:rsidRDefault="008210F4" w:rsidP="008210F4">
      <w:pPr>
        <w:rPr>
          <w:lang w:val="ru-RU"/>
        </w:rPr>
      </w:pPr>
      <w:r w:rsidRPr="008210F4">
        <w:rPr>
          <w:lang w:val="ru-RU"/>
        </w:rPr>
        <w:t xml:space="preserve">Геодезическая плановая и высотная основа при изысканиях новых железных и автомобильных дорог, строительстве трубопроводов </w:t>
      </w:r>
      <w:r w:rsidRPr="008210F4">
        <w:rPr>
          <w:lang w:val="ru-RU"/>
        </w:rPr>
        <w:lastRenderedPageBreak/>
        <w:t xml:space="preserve">магистральных каналов и коллекторов, линейных сооружений на застроенных территориях, при полевом трассировании строятся спутниковыми методами. </w:t>
      </w:r>
      <w:r w:rsidRPr="00707A7D">
        <w:rPr>
          <w:lang w:val="ru-RU"/>
        </w:rPr>
        <w:t>Сгущение спутниковых сетей может выполняться традиционными способами с относительной погрешностью 1/5000 в линейных измерениях, 10"</w:t>
      </w:r>
      <w:r w:rsidR="00303D22" w:rsidRPr="00707A7D">
        <w:rPr>
          <w:rFonts w:cs="Times New Roman"/>
          <w:lang w:val="ru-RU"/>
        </w:rPr>
        <w:t>√</w:t>
      </w:r>
      <w:r w:rsidR="00303D22" w:rsidRPr="00707A7D">
        <w:rPr>
          <w:lang w:val="ru-RU"/>
        </w:rPr>
        <w:t>2</w:t>
      </w:r>
      <w:r w:rsidRPr="00707A7D">
        <w:rPr>
          <w:lang w:val="ru-RU"/>
        </w:rPr>
        <w:t>n в угловых и с невязками высотных ходов 50</w:t>
      </w:r>
      <w:r w:rsidR="00303D22" w:rsidRPr="00707A7D">
        <w:rPr>
          <w:rFonts w:cs="Times New Roman"/>
          <w:lang w:val="ru-RU"/>
        </w:rPr>
        <w:t>√</w:t>
      </w:r>
      <w:r w:rsidRPr="00707A7D">
        <w:rPr>
          <w:lang w:val="ru-RU"/>
        </w:rPr>
        <w:t>L (мм).</w:t>
      </w:r>
    </w:p>
    <w:p w14:paraId="0C2FAB33" w14:textId="49BE34FC" w:rsidR="008210F4" w:rsidRPr="008210F4" w:rsidRDefault="008210F4" w:rsidP="008210F4">
      <w:pPr>
        <w:rPr>
          <w:lang w:val="ru-RU"/>
        </w:rPr>
      </w:pPr>
      <w:r w:rsidRPr="00707A7D">
        <w:rPr>
          <w:lang w:val="ru-RU"/>
        </w:rPr>
        <w:t xml:space="preserve">Здесь принято n </w:t>
      </w:r>
      <w:r w:rsidR="005343F7" w:rsidRPr="00707A7D">
        <w:rPr>
          <w:lang w:val="ru-RU"/>
        </w:rPr>
        <w:t>-</w:t>
      </w:r>
      <w:r w:rsidRPr="00707A7D">
        <w:rPr>
          <w:lang w:val="ru-RU"/>
        </w:rPr>
        <w:t xml:space="preserve"> число углов в ходе; L </w:t>
      </w:r>
      <w:r w:rsidR="005343F7" w:rsidRPr="00707A7D">
        <w:rPr>
          <w:lang w:val="ru-RU"/>
        </w:rPr>
        <w:t>-</w:t>
      </w:r>
      <w:r w:rsidRPr="00707A7D">
        <w:rPr>
          <w:lang w:val="ru-RU"/>
        </w:rPr>
        <w:t xml:space="preserve"> длина хода, км.</w:t>
      </w:r>
    </w:p>
    <w:p w14:paraId="1BC77894" w14:textId="37A3DA20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При изысканиях для строительства трубопроводов, линий электропередачи и канатно-подвесных дорог в пересеченной и горной местности может выполняться тригонометрическое нивелирование.</w:t>
      </w:r>
    </w:p>
    <w:p w14:paraId="42D2695D" w14:textId="5CA66183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Допустимые невязки измерений при изысканиях для строительства высокоскоростных железных дорог устанавливаются в соответствии с требованиями производственно-отраслевых (ведомственных) нормативных документов.</w:t>
      </w:r>
    </w:p>
    <w:p w14:paraId="1D20EAE1" w14:textId="75F7D1FA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В зависимости от назначения и вида сооружений, площади изучаемого участка и стадии проектирования в состав инженерно-геодезических изысканий для строительства линейного сооружения входят:</w:t>
      </w:r>
    </w:p>
    <w:p w14:paraId="12DF8844" w14:textId="77777777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•</w:t>
      </w:r>
      <w:r w:rsidRPr="008210F4">
        <w:rPr>
          <w:lang w:val="ru-RU"/>
        </w:rPr>
        <w:tab/>
        <w:t>изучение физико-географических и экономических условий участка;</w:t>
      </w:r>
    </w:p>
    <w:p w14:paraId="247B59F8" w14:textId="77777777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•</w:t>
      </w:r>
      <w:r w:rsidRPr="008210F4">
        <w:rPr>
          <w:lang w:val="ru-RU"/>
        </w:rPr>
        <w:tab/>
        <w:t>сбор и анализ имеющихся топографо-геодезических материалов на район строительства;</w:t>
      </w:r>
    </w:p>
    <w:p w14:paraId="2B373A97" w14:textId="3F3F5988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•</w:t>
      </w:r>
      <w:r w:rsidRPr="008210F4">
        <w:rPr>
          <w:lang w:val="ru-RU"/>
        </w:rPr>
        <w:tab/>
        <w:t>построение или развитие опорных геодезических сетей 3 и 4 классов, геодезической сети сгущения 1-го и 2-го разрядов и нивелирной сети II – IY классов;</w:t>
      </w:r>
    </w:p>
    <w:p w14:paraId="00CF6EE1" w14:textId="77777777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•</w:t>
      </w:r>
      <w:r w:rsidRPr="008210F4">
        <w:rPr>
          <w:lang w:val="ru-RU"/>
        </w:rPr>
        <w:tab/>
        <w:t>создание планово-высотной съёмочной геодезической сети;</w:t>
      </w:r>
    </w:p>
    <w:p w14:paraId="30DD4DCF" w14:textId="77777777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•</w:t>
      </w:r>
      <w:r w:rsidRPr="008210F4">
        <w:rPr>
          <w:lang w:val="ru-RU"/>
        </w:rPr>
        <w:tab/>
        <w:t>топографическая съёмка в масштабах 1:5000; 1:2000; 1:1000; 1:500, включая съёмку сооружений и подземных коммуникаций, издание топографических материалов;</w:t>
      </w:r>
    </w:p>
    <w:p w14:paraId="34FECE26" w14:textId="77777777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•</w:t>
      </w:r>
      <w:r w:rsidRPr="008210F4">
        <w:rPr>
          <w:lang w:val="ru-RU"/>
        </w:rPr>
        <w:tab/>
        <w:t>трассирование линейных сооружений;</w:t>
      </w:r>
    </w:p>
    <w:p w14:paraId="2E3765E1" w14:textId="77777777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•</w:t>
      </w:r>
      <w:r w:rsidRPr="008210F4">
        <w:rPr>
          <w:lang w:val="ru-RU"/>
        </w:rPr>
        <w:tab/>
        <w:t>геодезическое обеспечение инженерно-геологических, гидрографических и других видов изысканий;</w:t>
      </w:r>
    </w:p>
    <w:p w14:paraId="1E4C314F" w14:textId="7C5A9E07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•</w:t>
      </w:r>
      <w:r w:rsidRPr="008210F4">
        <w:rPr>
          <w:lang w:val="ru-RU"/>
        </w:rPr>
        <w:tab/>
        <w:t>геодезические стационарные наблюдения за деформациями оснований зданий и сооружений, земной поверхности и толщи горных пород в районах развития опасных природных и техногенных процессов.</w:t>
      </w:r>
    </w:p>
    <w:p w14:paraId="6C0C673F" w14:textId="3B6D7AC3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В ряде случаев по заданию заказчика на участке застройки может выполняться топографическая съёмка масштаба 1:200.</w:t>
      </w:r>
    </w:p>
    <w:p w14:paraId="32E1BF48" w14:textId="720B6D5E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Сегодня планово-высотная основа линейного объекта всё чаще строится на основе спутниковых технологий.</w:t>
      </w:r>
    </w:p>
    <w:p w14:paraId="4A7475FD" w14:textId="19123A43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Проектирование спутниковой сети осуществляется вдоль проекта трассы автодороги на карте: намечаются исходные (базовые) станции и определяемые</w:t>
      </w:r>
      <w:r>
        <w:rPr>
          <w:lang w:val="ru-RU"/>
        </w:rPr>
        <w:t xml:space="preserve"> </w:t>
      </w:r>
      <w:r w:rsidRPr="008210F4">
        <w:rPr>
          <w:lang w:val="ru-RU"/>
        </w:rPr>
        <w:t>(роверные) станции в непосредственной близи от запроектированной трассы. Рассчитывается программа наблюдений, длительность и количество сеансов наблюдений спутников. Проектируется полигонометрический магистральный ход, связывающий все пункты спутниковой сети по трассе. Выполняется оценка точности полигонометрического хода. Средства – карта и калькулятор.</w:t>
      </w:r>
    </w:p>
    <w:p w14:paraId="70DF3935" w14:textId="1F3C9C7E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lastRenderedPageBreak/>
        <w:t xml:space="preserve">Полевые работы по наблюдениям выполняются геодезическими спутниковыми приёмниками. Обработка результатов полевых измерений осуществляется в лабораторных условиях на компьютерах в программах, соответствующих избранному приёмнику. Средства </w:t>
      </w:r>
      <w:r w:rsidR="005343F7">
        <w:rPr>
          <w:lang w:val="ru-RU"/>
        </w:rPr>
        <w:t>=</w:t>
      </w:r>
      <w:r w:rsidRPr="008210F4">
        <w:rPr>
          <w:lang w:val="ru-RU"/>
        </w:rPr>
        <w:t xml:space="preserve"> спутниковые приёмники, компьютер с соответствующим программным обеспечением.</w:t>
      </w:r>
    </w:p>
    <w:p w14:paraId="3EA29F57" w14:textId="6616C8A2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 xml:space="preserve">На рис. </w:t>
      </w:r>
      <w:r w:rsidR="005343F7">
        <w:rPr>
          <w:lang w:val="ru-RU"/>
        </w:rPr>
        <w:t>5</w:t>
      </w:r>
      <w:r w:rsidRPr="008210F4">
        <w:rPr>
          <w:lang w:val="ru-RU"/>
        </w:rPr>
        <w:t>.1 приведена возможная схема планово-высотного обоснования сложного участка трассы железнодорожной магистрали в районе пересечения с рекой. Планово-высотная основа построена в виде каркасной сети в полосе отвода железной дороги. Вдоль магистрали проложен полигонометрический ход 2 разряда. В районе пересечения водной артерии и магистрали построена разбивочная сеть мостового перехода.</w:t>
      </w:r>
    </w:p>
    <w:p w14:paraId="7FC79475" w14:textId="112EF785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Изыскания трасс проводят в полном соответствии со стадиями проектирования: технико-экономическое обоснование – ТЭО, технический проект – ТП, рабочая документация – РД.</w:t>
      </w:r>
    </w:p>
    <w:p w14:paraId="26975420" w14:textId="3FEA77A5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На первой стадии решаются принципиальные вопросы, определяется экономическая целесообразность строительства, сравниваются возможные варианты трассы по укрупнённым показателям, решаются вопросы снабжения материалами и трудовыми ресурсами.</w:t>
      </w:r>
    </w:p>
    <w:p w14:paraId="57D76A17" w14:textId="20FCC74A" w:rsidR="00AB36E6" w:rsidRDefault="008210F4" w:rsidP="008210F4">
      <w:pPr>
        <w:rPr>
          <w:lang w:val="ru-RU"/>
        </w:rPr>
      </w:pPr>
      <w:r w:rsidRPr="008210F4">
        <w:rPr>
          <w:lang w:val="ru-RU"/>
        </w:rPr>
        <w:t>На стадии технического проекта на местности выбирается оптимальное положение трассы, устанавливаются технические параметры, конструкция основных сооружений и полная стоимость строительства.</w:t>
      </w:r>
      <w:r>
        <w:rPr>
          <w:lang w:val="ru-RU"/>
        </w:rPr>
        <w:t xml:space="preserve"> </w:t>
      </w:r>
    </w:p>
    <w:p w14:paraId="33D78218" w14:textId="6DA69939" w:rsidR="008210F4" w:rsidRDefault="008210F4" w:rsidP="008210F4">
      <w:pPr>
        <w:rPr>
          <w:lang w:val="ru-RU"/>
        </w:rPr>
      </w:pPr>
    </w:p>
    <w:p w14:paraId="2B511CFD" w14:textId="5BF502C6" w:rsidR="008210F4" w:rsidRDefault="008210F4" w:rsidP="008210F4">
      <w:pPr>
        <w:jc w:val="center"/>
        <w:rPr>
          <w:lang w:val="ru-RU"/>
        </w:rPr>
      </w:pPr>
      <w:r>
        <w:rPr>
          <w:noProof/>
          <w:lang w:val="ru-RU"/>
        </w:rPr>
        <w:drawing>
          <wp:inline distT="0" distB="0" distL="0" distR="0" wp14:anchorId="56F3055C" wp14:editId="01EF7F58">
            <wp:extent cx="3967480" cy="2994807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9780" cy="29965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783B6C" w14:textId="5120C817" w:rsidR="008210F4" w:rsidRDefault="008210F4" w:rsidP="008210F4">
      <w:pPr>
        <w:jc w:val="center"/>
        <w:rPr>
          <w:lang w:val="ru-RU"/>
        </w:rPr>
      </w:pPr>
    </w:p>
    <w:p w14:paraId="71A905CD" w14:textId="481EC0E4" w:rsidR="008210F4" w:rsidRDefault="003B01ED" w:rsidP="008210F4">
      <w:pPr>
        <w:jc w:val="center"/>
      </w:pPr>
      <w:r>
        <w:rPr>
          <w:lang w:val="ru-RU"/>
        </w:rPr>
        <w:t xml:space="preserve">Рисунок 5.1 </w:t>
      </w:r>
      <w:r w:rsidR="008210F4">
        <w:t>. Примерная схема каркасной</w:t>
      </w:r>
      <w:r w:rsidR="008210F4">
        <w:rPr>
          <w:lang w:val="ru-RU"/>
        </w:rPr>
        <w:t xml:space="preserve"> </w:t>
      </w:r>
      <w:r w:rsidR="008210F4">
        <w:t>и рабочей сети линейного объекта</w:t>
      </w:r>
    </w:p>
    <w:p w14:paraId="653BCFDC" w14:textId="42A20C54" w:rsidR="008210F4" w:rsidRDefault="008210F4" w:rsidP="008210F4">
      <w:pPr>
        <w:jc w:val="center"/>
      </w:pPr>
    </w:p>
    <w:p w14:paraId="5DBFD173" w14:textId="22D307F0" w:rsidR="008210F4" w:rsidRDefault="008210F4" w:rsidP="008210F4">
      <w:pPr>
        <w:jc w:val="center"/>
      </w:pPr>
    </w:p>
    <w:p w14:paraId="5C09F5D2" w14:textId="77777777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На стадии рабочей документации уточняются все конструктивные решения, проводится окончательная укладка трассы и закрепление её на местности.</w:t>
      </w:r>
    </w:p>
    <w:p w14:paraId="0528681D" w14:textId="2C177715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lastRenderedPageBreak/>
        <w:t>Элементы трассы. Трассой называется ось проектируемого линейного сооружения, обозначенная на местности, нанесённая на топографическую карту или фотоплан, заданная координатами основных точек в цифровой модели местности. Основными элементами трассы являются: план – её проекция на горизонтальную плоскость и продольный профиль – вертикальный разрез по проектируемой линии, рис. 6.2.</w:t>
      </w:r>
    </w:p>
    <w:p w14:paraId="7A2EC672" w14:textId="7363FCFB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Трасса представляет собой сложную пространственную линию. В плане она состоит из прямых участков разного направления, сопрягающихся между собой горизонтальными кривыми постоянного и переменного радиуса кривизны. В продольном профиле трасса состоит из линий различного уклона, соединяющихся между собой вертикальными кривыми.</w:t>
      </w:r>
    </w:p>
    <w:p w14:paraId="6F80002B" w14:textId="2FCFC7CD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На ряде трасс (электропередач, канализации) горизонтальных и вертикальных кривых не проектируют, и трасса представляет собой пространственную ломаную линию.</w:t>
      </w:r>
    </w:p>
    <w:p w14:paraId="1C935C19" w14:textId="3E2F7489" w:rsidR="008210F4" w:rsidRPr="008210F4" w:rsidRDefault="008210F4" w:rsidP="008210F4">
      <w:pPr>
        <w:rPr>
          <w:lang w:val="ru-RU"/>
        </w:rPr>
      </w:pPr>
      <w:r w:rsidRPr="008210F4">
        <w:rPr>
          <w:lang w:val="ru-RU"/>
        </w:rPr>
        <w:t>Параметры трассирования. Трасса должна удовлетворять определённым требованиям, которые устанавливаются техническими условиями на её проектирование. Для трасс транспортных магистралей, например, задаются наибольшие или наименьшие продольные уклоны, минимально допустимые радиусы горизонтальных и вертикальных кривых, габариты приближений и др.</w:t>
      </w:r>
    </w:p>
    <w:p w14:paraId="14E44FE4" w14:textId="03869CF7" w:rsidR="008210F4" w:rsidRDefault="008210F4" w:rsidP="008210F4">
      <w:pPr>
        <w:rPr>
          <w:lang w:val="ru-RU"/>
        </w:rPr>
      </w:pPr>
      <w:r w:rsidRPr="008210F4">
        <w:rPr>
          <w:lang w:val="ru-RU"/>
        </w:rPr>
        <w:t>Трассирование. Комплекс инженерно-изыскательских работ по выбору трассы, отвечающей всем требованиям технических условий и требующей наименьших затрат на её сооружение и эксплуатацию, называется трассированием. Оптимальную трассу находят путём технико-экономического сравнения конкурирующих вариантов.</w:t>
      </w:r>
      <w:r>
        <w:rPr>
          <w:lang w:val="ru-RU"/>
        </w:rPr>
        <w:t xml:space="preserve"> </w:t>
      </w:r>
      <w:r w:rsidRPr="008210F4">
        <w:rPr>
          <w:lang w:val="ru-RU"/>
        </w:rPr>
        <w:t>Если трассирование линейного сооружения осуществляется по топографическим планам, аэрофотоматериалам, цифровым моделям местности, то такое трассирование называется камеральным; если трасса выбирается непосредствен</w:t>
      </w:r>
      <w:r w:rsidR="005343F7">
        <w:rPr>
          <w:lang w:val="ru-RU"/>
        </w:rPr>
        <w:t xml:space="preserve">  </w:t>
      </w:r>
      <w:r w:rsidRPr="008210F4">
        <w:rPr>
          <w:lang w:val="ru-RU"/>
        </w:rPr>
        <w:t>но на местности, то трассирование называется полевым.</w:t>
      </w:r>
    </w:p>
    <w:p w14:paraId="67BA92BF" w14:textId="676CD6F3" w:rsidR="005343F7" w:rsidRDefault="005343F7" w:rsidP="008210F4">
      <w:pPr>
        <w:rPr>
          <w:lang w:val="ru-RU"/>
        </w:rPr>
      </w:pPr>
      <w:r w:rsidRPr="005343F7">
        <w:rPr>
          <w:lang w:val="ru-RU"/>
        </w:rPr>
        <w:t>При трассировании различают плановые параметры: углы поворота, радиусы горизонтальных кривых, длины переходных кривых, прямые вставки и высотные параметры: продольные уклоны, длины элементов в профиле, радиусы вертикальных кривых.</w:t>
      </w:r>
    </w:p>
    <w:p w14:paraId="65FB34F7" w14:textId="712BD69F" w:rsidR="005343F7" w:rsidRDefault="005343F7" w:rsidP="008210F4">
      <w:pPr>
        <w:rPr>
          <w:lang w:val="ru-RU"/>
        </w:rPr>
      </w:pPr>
    </w:p>
    <w:p w14:paraId="39D58B5F" w14:textId="574D5544" w:rsidR="005343F7" w:rsidRDefault="005343F7" w:rsidP="005343F7">
      <w:pPr>
        <w:jc w:val="center"/>
        <w:rPr>
          <w:lang w:val="ru-RU"/>
        </w:rPr>
      </w:pPr>
      <w:r w:rsidRPr="005343F7">
        <w:rPr>
          <w:noProof/>
          <w:lang w:val="ru-RU"/>
        </w:rPr>
        <w:drawing>
          <wp:inline distT="0" distB="0" distL="0" distR="0" wp14:anchorId="0D811A40" wp14:editId="44FA7452">
            <wp:extent cx="3527440" cy="17576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32576" cy="1760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CE59F" w14:textId="38A72DDF" w:rsidR="005343F7" w:rsidRDefault="003B01ED" w:rsidP="005343F7">
      <w:pPr>
        <w:jc w:val="center"/>
        <w:rPr>
          <w:lang w:val="ru-RU"/>
        </w:rPr>
      </w:pPr>
      <w:r>
        <w:rPr>
          <w:lang w:val="ru-RU"/>
        </w:rPr>
        <w:t xml:space="preserve">Рисунок 5.2 - </w:t>
      </w:r>
      <w:r w:rsidR="005343F7" w:rsidRPr="005343F7">
        <w:rPr>
          <w:lang w:val="ru-RU"/>
        </w:rPr>
        <w:t>Элементы плана трассы</w:t>
      </w:r>
    </w:p>
    <w:p w14:paraId="25CCECFE" w14:textId="5DED1F92" w:rsidR="005343F7" w:rsidRDefault="005343F7" w:rsidP="008210F4">
      <w:pPr>
        <w:rPr>
          <w:lang w:val="ru-RU"/>
        </w:rPr>
      </w:pPr>
    </w:p>
    <w:p w14:paraId="51706F82" w14:textId="0441E2BE" w:rsidR="005343F7" w:rsidRPr="003B01ED" w:rsidRDefault="005343F7" w:rsidP="003B01ED">
      <w:pPr>
        <w:jc w:val="center"/>
        <w:rPr>
          <w:b/>
          <w:bCs/>
          <w:lang w:val="ru-RU"/>
        </w:rPr>
      </w:pPr>
      <w:r w:rsidRPr="003B01ED">
        <w:rPr>
          <w:b/>
          <w:bCs/>
          <w:lang w:val="ru-RU"/>
        </w:rPr>
        <w:lastRenderedPageBreak/>
        <w:t xml:space="preserve">5.1  </w:t>
      </w:r>
      <w:r w:rsidR="003B01ED" w:rsidRPr="003B01ED">
        <w:rPr>
          <w:b/>
          <w:bCs/>
          <w:lang w:val="ru-RU"/>
        </w:rPr>
        <w:t>Геодезические работы при проектировании и строительсве  автомобильных дорог</w:t>
      </w:r>
    </w:p>
    <w:p w14:paraId="762461BF" w14:textId="32C9C460" w:rsidR="005343F7" w:rsidRPr="005343F7" w:rsidRDefault="005343F7" w:rsidP="005343F7">
      <w:pPr>
        <w:rPr>
          <w:lang w:val="ru-RU"/>
        </w:rPr>
      </w:pPr>
      <w:r w:rsidRPr="005343F7">
        <w:rPr>
          <w:lang w:val="ru-RU"/>
        </w:rPr>
        <w:t>Сеть автомобильных дорог является одним из главных факторов, определяющих уровень экономического развития территории, и обеспечивает хозяйственные, административные и культурные связи как внутри региона, так и между регионами.</w:t>
      </w:r>
    </w:p>
    <w:p w14:paraId="6CC6DED6" w14:textId="11CEC5C0" w:rsidR="005343F7" w:rsidRPr="005343F7" w:rsidRDefault="005343F7" w:rsidP="005343F7">
      <w:pPr>
        <w:rPr>
          <w:lang w:val="ru-RU"/>
        </w:rPr>
      </w:pPr>
      <w:r w:rsidRPr="005343F7">
        <w:rPr>
          <w:lang w:val="ru-RU"/>
        </w:rPr>
        <w:t>При проектировании и строительстве автомобильных дорог руководствуются СНиП 2.05.02-85 «Автомобильные дороги. Нормы проектирования». В этом нормативном документе все автомобильные дороги классифицируются на 5 категорий исходя из перспективной интенсивности движения (автомобилей в сутки) на 20 лет вперёд.</w:t>
      </w:r>
    </w:p>
    <w:p w14:paraId="245F9AB9" w14:textId="6AA8E045" w:rsidR="005343F7" w:rsidRPr="005343F7" w:rsidRDefault="005343F7" w:rsidP="005343F7">
      <w:pPr>
        <w:rPr>
          <w:lang w:val="ru-RU"/>
        </w:rPr>
      </w:pPr>
      <w:r w:rsidRPr="005343F7">
        <w:rPr>
          <w:lang w:val="ru-RU"/>
        </w:rPr>
        <w:t>Все элементы дороги каждой категории рассчитывают на обеспечение безопасного движения автомобилей с так называемой расчётной скоростью. Предельно допустимые уклоны профиля дороги, равно как и минимальные радиусы горизонтальных закруглений, зависят от категории дороги. Лимитированы также радиусы вертикальных кривых.</w:t>
      </w:r>
    </w:p>
    <w:p w14:paraId="6CE0FD93" w14:textId="6BB09D7E" w:rsidR="005343F7" w:rsidRDefault="005343F7" w:rsidP="005343F7">
      <w:pPr>
        <w:rPr>
          <w:lang w:val="ru-RU"/>
        </w:rPr>
      </w:pPr>
      <w:r w:rsidRPr="005343F7">
        <w:rPr>
          <w:lang w:val="ru-RU"/>
        </w:rPr>
        <w:t xml:space="preserve">Основные параметры автомобильных дорог в зависимости от категории приведены в табл. </w:t>
      </w:r>
      <w:r>
        <w:rPr>
          <w:lang w:val="ru-RU"/>
        </w:rPr>
        <w:t>5</w:t>
      </w:r>
      <w:r w:rsidRPr="005343F7">
        <w:rPr>
          <w:lang w:val="ru-RU"/>
        </w:rPr>
        <w:t>.1.</w:t>
      </w:r>
    </w:p>
    <w:p w14:paraId="58AD4659" w14:textId="0A70A79E" w:rsidR="005343F7" w:rsidRDefault="005343F7" w:rsidP="005343F7">
      <w:pPr>
        <w:rPr>
          <w:lang w:val="ru-RU"/>
        </w:rPr>
      </w:pPr>
    </w:p>
    <w:p w14:paraId="1EDAFF5D" w14:textId="04186B0F" w:rsidR="005343F7" w:rsidRDefault="005343F7" w:rsidP="005343F7">
      <w:pPr>
        <w:ind w:firstLine="0"/>
        <w:jc w:val="center"/>
        <w:rPr>
          <w:lang w:val="ru-RU"/>
        </w:rPr>
      </w:pPr>
      <w:r w:rsidRPr="005343F7">
        <w:rPr>
          <w:noProof/>
          <w:lang w:val="ru-RU"/>
        </w:rPr>
        <w:drawing>
          <wp:inline distT="0" distB="0" distL="0" distR="0" wp14:anchorId="37CFD9F1" wp14:editId="7FCF10BD">
            <wp:extent cx="5940425" cy="2246630"/>
            <wp:effectExtent l="0" t="0" r="3175" b="127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4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0C814" w14:textId="77777777" w:rsidR="008742C8" w:rsidRPr="008742C8" w:rsidRDefault="008742C8" w:rsidP="008742C8">
      <w:pPr>
        <w:rPr>
          <w:lang w:val="ru-RU"/>
        </w:rPr>
      </w:pPr>
      <w:r w:rsidRPr="008742C8">
        <w:rPr>
          <w:lang w:val="ru-RU"/>
        </w:rPr>
        <w:t>Для обеспечения удобств и безопасности движения с расчётной скоростью по кривым малых радиусов в конструкции дороги предусматривают дополнительные устройства: виражи, переходные кривые, уширение проезжей части и срезка видимости. Вираж – это односкатный поперечный профиль дороги с уклоном проезжей части и обочин к центру кривой. СНиП предусматривает уширение проезжей части дорог на кривых с радиусами менее 1000 м. Проезжую часть уширяют с внутренней стороны кривой за счёт обочины, а для целей обеспечения безопасного движения транспорта в зависимости от его скорости следует</w:t>
      </w:r>
      <w:r>
        <w:rPr>
          <w:lang w:val="ru-RU"/>
        </w:rPr>
        <w:t xml:space="preserve"> </w:t>
      </w:r>
      <w:r w:rsidRPr="008742C8">
        <w:rPr>
          <w:lang w:val="ru-RU"/>
        </w:rPr>
        <w:t>выдерживать</w:t>
      </w:r>
      <w:r>
        <w:rPr>
          <w:lang w:val="ru-RU"/>
        </w:rPr>
        <w:t xml:space="preserve"> </w:t>
      </w:r>
      <w:r w:rsidRPr="008742C8">
        <w:rPr>
          <w:lang w:val="ru-RU"/>
        </w:rPr>
        <w:t>определённые расстояния прямой видимости. Автомобильные дороги имеют разнообразные искусственные сооружения, устраиваемые для преодоления различных препятствий или для придания их полотну устойчивости. Это мосты, предназначенные для</w:t>
      </w:r>
      <w:r>
        <w:rPr>
          <w:lang w:val="ru-RU"/>
        </w:rPr>
        <w:t xml:space="preserve"> </w:t>
      </w:r>
      <w:r w:rsidRPr="008742C8">
        <w:rPr>
          <w:lang w:val="ru-RU"/>
        </w:rPr>
        <w:t>ручьи и т.п.; виадуки, пропускающие дороги через глубокие долины, балки, овра- ги и суходолы; эстакады, трубы, туннели и т.п.</w:t>
      </w:r>
    </w:p>
    <w:p w14:paraId="52786741" w14:textId="46A97618" w:rsidR="008742C8" w:rsidRDefault="008742C8" w:rsidP="008742C8">
      <w:pPr>
        <w:rPr>
          <w:lang w:val="ru-RU"/>
        </w:rPr>
      </w:pPr>
      <w:r w:rsidRPr="008742C8">
        <w:rPr>
          <w:lang w:val="ru-RU"/>
        </w:rPr>
        <w:lastRenderedPageBreak/>
        <w:t>Полотно автомобильной дороги (рис. 6.4) включает в себя проезжую часть – полосу, по которой происходит движение автомобилей. Число полос движения зависит от категории дороги: Ia – 4-8 полос; Iб – 4-6 полос; II-IV – 2 полосы и V – 1 полоса движения. Обочины – это полосы по бокам проезжей части, используемые для кратковременной стоянки автомобилей и складирования материалов при ремонте дорог. Боковые канавы служат для отвода воды и осушения полотна дороги.</w:t>
      </w:r>
    </w:p>
    <w:p w14:paraId="6E245739" w14:textId="0333241D" w:rsidR="008742C8" w:rsidRDefault="008742C8" w:rsidP="008742C8">
      <w:pPr>
        <w:rPr>
          <w:lang w:val="ru-RU"/>
        </w:rPr>
      </w:pPr>
    </w:p>
    <w:p w14:paraId="5BFD307E" w14:textId="620BD689" w:rsidR="008742C8" w:rsidRDefault="008742C8" w:rsidP="008742C8">
      <w:pPr>
        <w:jc w:val="center"/>
        <w:rPr>
          <w:lang w:val="ru-RU"/>
        </w:rPr>
      </w:pPr>
      <w:r w:rsidRPr="008742C8">
        <w:rPr>
          <w:noProof/>
          <w:lang w:val="ru-RU"/>
        </w:rPr>
        <w:drawing>
          <wp:inline distT="0" distB="0" distL="0" distR="0" wp14:anchorId="63015940" wp14:editId="740E4221">
            <wp:extent cx="4790440" cy="2042746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95254" cy="2044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22AFF" w14:textId="0C8494EE" w:rsidR="008742C8" w:rsidRDefault="008742C8" w:rsidP="008742C8">
      <w:pPr>
        <w:jc w:val="center"/>
        <w:rPr>
          <w:lang w:val="ru-RU"/>
        </w:rPr>
      </w:pPr>
    </w:p>
    <w:p w14:paraId="5552229C" w14:textId="4B06A4B2" w:rsidR="008742C8" w:rsidRDefault="008742C8" w:rsidP="008742C8">
      <w:pPr>
        <w:jc w:val="center"/>
        <w:rPr>
          <w:lang w:val="ru-RU"/>
        </w:rPr>
      </w:pPr>
    </w:p>
    <w:p w14:paraId="58E91B53" w14:textId="4B7C1F24" w:rsidR="008742C8" w:rsidRDefault="003B01ED" w:rsidP="008742C8">
      <w:pPr>
        <w:jc w:val="center"/>
        <w:rPr>
          <w:lang w:val="ru-RU"/>
        </w:rPr>
      </w:pPr>
      <w:r>
        <w:rPr>
          <w:lang w:val="ru-RU"/>
        </w:rPr>
        <w:t xml:space="preserve">Рисунок 5.3 </w:t>
      </w:r>
      <w:r w:rsidR="008742C8" w:rsidRPr="008742C8">
        <w:rPr>
          <w:lang w:val="ru-RU"/>
        </w:rPr>
        <w:t>Устройство автомобильно-дорожного полотна</w:t>
      </w:r>
    </w:p>
    <w:p w14:paraId="1353ED8F" w14:textId="77777777" w:rsidR="008742C8" w:rsidRPr="008742C8" w:rsidRDefault="008742C8" w:rsidP="008742C8">
      <w:pPr>
        <w:jc w:val="center"/>
        <w:rPr>
          <w:lang w:val="ru-RU"/>
        </w:rPr>
      </w:pPr>
    </w:p>
    <w:p w14:paraId="701E0718" w14:textId="35FDAF8E" w:rsidR="008742C8" w:rsidRPr="008742C8" w:rsidRDefault="008742C8" w:rsidP="008742C8">
      <w:pPr>
        <w:rPr>
          <w:lang w:val="ru-RU"/>
        </w:rPr>
      </w:pPr>
      <w:r w:rsidRPr="008742C8">
        <w:rPr>
          <w:b/>
          <w:bCs/>
          <w:lang w:val="ru-RU"/>
        </w:rPr>
        <w:t xml:space="preserve">План трассы. </w:t>
      </w:r>
      <w:r w:rsidRPr="008742C8">
        <w:rPr>
          <w:lang w:val="ru-RU"/>
        </w:rPr>
        <w:t>В плане трассу автомобильной дороги высших категорий проектируют с минимальной протяжённостью прямых вставок как сочетание дуг окружности с радиоидальными спиралями – клотоидами или как кривые с непрерывно изменяющейся кривизной, аппроксимируемые кубическими полиномами-сплайнами. Автодороги низших категорий в плане состоят, как сказано ранее, из прямых участков разного направления, сопрягающихся между собой горизонтальными кривыми постоянного или переменного радиуса кривизны.</w:t>
      </w:r>
    </w:p>
    <w:p w14:paraId="4B0325CB" w14:textId="447D45C8" w:rsidR="008742C8" w:rsidRPr="008742C8" w:rsidRDefault="008742C8" w:rsidP="008742C8">
      <w:pPr>
        <w:rPr>
          <w:lang w:val="ru-RU"/>
        </w:rPr>
      </w:pPr>
      <w:r w:rsidRPr="008742C8">
        <w:rPr>
          <w:lang w:val="ru-RU"/>
        </w:rPr>
        <w:t>Каждое изменение направления трассы характеризуется углом поворота трассы, который измеряют между продолжением предыдущего прямого участка трассы и новым её направлением. Углы поворота последовательно нумеруют вдоль трассы, следуя от её начала.</w:t>
      </w:r>
    </w:p>
    <w:p w14:paraId="52CDC32C" w14:textId="14EAE3DF" w:rsidR="008742C8" w:rsidRPr="008742C8" w:rsidRDefault="008742C8" w:rsidP="008742C8">
      <w:pPr>
        <w:rPr>
          <w:lang w:val="ru-RU"/>
        </w:rPr>
      </w:pPr>
      <w:r w:rsidRPr="008742C8">
        <w:rPr>
          <w:lang w:val="ru-RU"/>
        </w:rPr>
        <w:t>Проект трассы выносят на местность по координатам её углов поворота. Разбивку производят от пунктов геодезической основы или от ближайших чётких контуров, надёжно закрепляют и составляют схему привязки.</w:t>
      </w:r>
    </w:p>
    <w:p w14:paraId="3AC55470" w14:textId="77777777" w:rsidR="008742C8" w:rsidRPr="008742C8" w:rsidRDefault="008742C8" w:rsidP="008742C8">
      <w:pPr>
        <w:rPr>
          <w:lang w:val="ru-RU"/>
        </w:rPr>
      </w:pPr>
      <w:r w:rsidRPr="008742C8">
        <w:rPr>
          <w:lang w:val="ru-RU"/>
        </w:rPr>
        <w:t>По оси трассы производят разбивку пикетажа, т.е. разбивают и закрепляют на местности 100-метровые интервалы, называемые пикетами.</w:t>
      </w:r>
    </w:p>
    <w:p w14:paraId="3121F762" w14:textId="4BE932B7" w:rsidR="008742C8" w:rsidRPr="008742C8" w:rsidRDefault="008742C8" w:rsidP="008742C8">
      <w:pPr>
        <w:rPr>
          <w:lang w:val="ru-RU"/>
        </w:rPr>
      </w:pPr>
      <w:r w:rsidRPr="008742C8">
        <w:rPr>
          <w:lang w:val="ru-RU"/>
        </w:rPr>
        <w:t xml:space="preserve">Круговые кривые. Основными элементами круговых кривых (рис. 6.5) являются: угол поворота трассы 0, измеряемый на местности или на топографической карте; радиус кривой R, который назначается в зависимости от условий местности и категории трассы; длины касательных </w:t>
      </w:r>
      <w:r>
        <w:rPr>
          <w:i/>
          <w:color w:val="231F20"/>
        </w:rPr>
        <w:t>АС=ВС=Т</w:t>
      </w:r>
      <w:r w:rsidRPr="008742C8">
        <w:rPr>
          <w:lang w:val="ru-RU"/>
        </w:rPr>
        <w:t>, называемые тангенсами,</w:t>
      </w:r>
    </w:p>
    <w:p w14:paraId="7F1C4227" w14:textId="77777777" w:rsidR="008742C8" w:rsidRPr="008742C8" w:rsidRDefault="008742C8" w:rsidP="008742C8">
      <w:pPr>
        <w:rPr>
          <w:lang w:val="ru-RU"/>
        </w:rPr>
      </w:pPr>
      <w:r w:rsidRPr="008742C8">
        <w:rPr>
          <w:lang w:val="ru-RU"/>
        </w:rPr>
        <w:t xml:space="preserve"> </w:t>
      </w:r>
    </w:p>
    <w:p w14:paraId="77BFBBA1" w14:textId="77777777" w:rsidR="008742C8" w:rsidRPr="008742C8" w:rsidRDefault="008742C8" w:rsidP="008742C8">
      <w:pPr>
        <w:rPr>
          <w:lang w:val="ru-RU"/>
        </w:rPr>
      </w:pPr>
    </w:p>
    <w:p w14:paraId="118E1204" w14:textId="77777777" w:rsidR="008742C8" w:rsidRPr="008742C8" w:rsidRDefault="008742C8" w:rsidP="008742C8">
      <w:pPr>
        <w:rPr>
          <w:lang w:val="ru-RU"/>
        </w:rPr>
      </w:pPr>
    </w:p>
    <w:p w14:paraId="1255E71E" w14:textId="0448DB98" w:rsidR="008742C8" w:rsidRDefault="008742C8" w:rsidP="008742C8">
      <w:pPr>
        <w:ind w:firstLine="0"/>
        <w:rPr>
          <w:lang w:val="ru-RU"/>
        </w:rPr>
      </w:pPr>
      <w:r w:rsidRPr="008742C8">
        <w:rPr>
          <w:noProof/>
          <w:lang w:val="ru-RU"/>
        </w:rPr>
        <w:drawing>
          <wp:inline distT="0" distB="0" distL="0" distR="0" wp14:anchorId="304E3859" wp14:editId="5BDE0AE4">
            <wp:extent cx="5940425" cy="1075055"/>
            <wp:effectExtent l="0" t="0" r="3175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07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CFE87" w14:textId="4518B727" w:rsidR="008742C8" w:rsidRDefault="008742C8" w:rsidP="008742C8">
      <w:pPr>
        <w:ind w:firstLine="0"/>
        <w:rPr>
          <w:lang w:val="ru-RU"/>
        </w:rPr>
      </w:pPr>
      <w:r w:rsidRPr="008742C8">
        <w:rPr>
          <w:noProof/>
          <w:lang w:val="ru-RU"/>
        </w:rPr>
        <w:drawing>
          <wp:inline distT="0" distB="0" distL="0" distR="0" wp14:anchorId="4C80E842" wp14:editId="31E1F8F6">
            <wp:extent cx="5940425" cy="1804035"/>
            <wp:effectExtent l="0" t="0" r="3175" b="5715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04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73F70" w14:textId="654E0FC9" w:rsidR="008742C8" w:rsidRDefault="008742C8" w:rsidP="008742C8">
      <w:pPr>
        <w:ind w:firstLine="0"/>
        <w:rPr>
          <w:lang w:val="ru-RU"/>
        </w:rPr>
      </w:pPr>
      <w:r w:rsidRPr="008742C8">
        <w:rPr>
          <w:lang w:val="ru-RU"/>
        </w:rPr>
        <w:t>По приведённым формулам для аргументов R и 0 составлены таблицы кривых. Точка С называется вершиной угла поворота (ВУ), точки А, F и В соответственно начало кривой (НК), середина кривой (СК) и конец кривой (КК). Пере- численные точки называются главными точками кривой. Пикетажные наименования главных точек кривой находят из выражений</w:t>
      </w:r>
      <w:r>
        <w:rPr>
          <w:lang w:val="ru-RU"/>
        </w:rPr>
        <w:t>:</w:t>
      </w:r>
    </w:p>
    <w:p w14:paraId="7EC076DF" w14:textId="389D3595" w:rsidR="008742C8" w:rsidRDefault="008742C8" w:rsidP="008742C8">
      <w:pPr>
        <w:ind w:firstLine="0"/>
        <w:rPr>
          <w:lang w:val="ru-RU"/>
        </w:rPr>
      </w:pPr>
    </w:p>
    <w:p w14:paraId="05388D9D" w14:textId="2A55E3D0" w:rsidR="008742C8" w:rsidRDefault="008742C8" w:rsidP="008742C8">
      <w:pPr>
        <w:ind w:firstLine="0"/>
        <w:jc w:val="center"/>
        <w:rPr>
          <w:lang w:val="ru-RU"/>
        </w:rPr>
      </w:pPr>
      <w:r w:rsidRPr="008742C8">
        <w:rPr>
          <w:noProof/>
          <w:lang w:val="ru-RU"/>
        </w:rPr>
        <w:drawing>
          <wp:inline distT="0" distB="0" distL="0" distR="0" wp14:anchorId="3C1165C6" wp14:editId="4A4A555B">
            <wp:extent cx="5940425" cy="758190"/>
            <wp:effectExtent l="0" t="0" r="3175" b="381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5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E62D8" w14:textId="77777777" w:rsidR="008742C8" w:rsidRDefault="008742C8" w:rsidP="008742C8">
      <w:pPr>
        <w:ind w:firstLine="0"/>
        <w:rPr>
          <w:lang w:val="ru-RU"/>
        </w:rPr>
      </w:pPr>
    </w:p>
    <w:p w14:paraId="662005EF" w14:textId="77777777" w:rsidR="008742C8" w:rsidRPr="008742C8" w:rsidRDefault="008742C8" w:rsidP="008742C8">
      <w:pPr>
        <w:ind w:firstLine="0"/>
        <w:rPr>
          <w:lang w:val="ru-RU"/>
        </w:rPr>
      </w:pPr>
    </w:p>
    <w:p w14:paraId="0416AD2B" w14:textId="47595090" w:rsidR="008742C8" w:rsidRDefault="008742C8" w:rsidP="008742C8">
      <w:pPr>
        <w:rPr>
          <w:lang w:val="ru-RU"/>
        </w:rPr>
      </w:pPr>
      <w:r w:rsidRPr="008742C8">
        <w:rPr>
          <w:lang w:val="ru-RU"/>
        </w:rPr>
        <w:t xml:space="preserve">Начало кривой НК в натуре находят путём откладывания от вершины угла в обратном направлении величины тангенса Т. По направлению возрастания пикетажа, отложив значение тангенса, находят конец кривой. Вычисления по формулам </w:t>
      </w:r>
      <w:r>
        <w:rPr>
          <w:lang w:val="ru-RU"/>
        </w:rPr>
        <w:t>5</w:t>
      </w:r>
      <w:r w:rsidRPr="008742C8">
        <w:rPr>
          <w:lang w:val="ru-RU"/>
        </w:rPr>
        <w:t>.4 контролируются:</w:t>
      </w:r>
    </w:p>
    <w:p w14:paraId="5E03AB99" w14:textId="77777777" w:rsidR="008742C8" w:rsidRDefault="008742C8" w:rsidP="008742C8">
      <w:pPr>
        <w:rPr>
          <w:lang w:val="ru-RU"/>
        </w:rPr>
      </w:pPr>
    </w:p>
    <w:p w14:paraId="487482CC" w14:textId="2D383F3F" w:rsidR="008742C8" w:rsidRDefault="008742C8" w:rsidP="008742C8">
      <w:pPr>
        <w:rPr>
          <w:lang w:val="ru-RU"/>
        </w:rPr>
      </w:pPr>
      <w:r w:rsidRPr="008742C8">
        <w:rPr>
          <w:noProof/>
          <w:lang w:val="ru-RU"/>
        </w:rPr>
        <w:drawing>
          <wp:inline distT="0" distB="0" distL="0" distR="0" wp14:anchorId="210F9B32" wp14:editId="1E701ED2">
            <wp:extent cx="5100320" cy="556646"/>
            <wp:effectExtent l="0" t="0" r="508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47238" cy="561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F0D0E" w14:textId="0D3FACAC" w:rsidR="008742C8" w:rsidRDefault="008742C8" w:rsidP="008742C8">
      <w:pPr>
        <w:rPr>
          <w:lang w:val="ru-RU"/>
        </w:rPr>
      </w:pPr>
    </w:p>
    <w:p w14:paraId="5ECFEEFD" w14:textId="7D60CD2E" w:rsidR="008742C8" w:rsidRDefault="008742C8" w:rsidP="008742C8">
      <w:pPr>
        <w:rPr>
          <w:lang w:val="ru-RU"/>
        </w:rPr>
      </w:pPr>
      <w:r w:rsidRPr="008742C8">
        <w:rPr>
          <w:lang w:val="ru-RU"/>
        </w:rPr>
        <w:t xml:space="preserve">Переходные кривые. При движении на криволинейных участках трасс возникает центробежная сила, для уравновешивания действия которой на железнодорожных магистралях делают возвышение наружного рельса по отношению к внутреннему. На автомобильных дорогах с этой же целью устраивают так называемый вираж, т.е. односкатный поперечный профиль с наклоном к центру кривой. Прямые участки на дорожных трассах сопрягают с круговыми кривыми при помощи так называемых переходных кривых. Радиус переходной кривой непрерывно меняется от бесконечности (в начале </w:t>
      </w:r>
      <w:r w:rsidRPr="008742C8">
        <w:rPr>
          <w:lang w:val="ru-RU"/>
        </w:rPr>
        <w:lastRenderedPageBreak/>
        <w:t>переходной кривой) до радиуса круговой кривой (в точке сопряжения с последней). Этим обеспечивается постепенное нарастание центробежного ускорения. В пределах переходных кривых на железных дорогах осуществляется «отведение возвышения» наружного рельса, а на автодорогах – «отгон виража», т.е. переход от двускатного поперечного профиля к односкатному и наоборот.</w:t>
      </w:r>
    </w:p>
    <w:p w14:paraId="05AC559A" w14:textId="3F5C9A09" w:rsidR="008742C8" w:rsidRDefault="008742C8" w:rsidP="008742C8">
      <w:pPr>
        <w:rPr>
          <w:lang w:val="ru-RU"/>
        </w:rPr>
      </w:pPr>
    </w:p>
    <w:p w14:paraId="5E8E21BC" w14:textId="50B1AB1C" w:rsidR="008742C8" w:rsidRDefault="008742C8" w:rsidP="008742C8">
      <w:pPr>
        <w:jc w:val="center"/>
        <w:rPr>
          <w:lang w:val="ru-RU"/>
        </w:rPr>
      </w:pPr>
      <w:r w:rsidRPr="008742C8">
        <w:rPr>
          <w:noProof/>
          <w:lang w:val="ru-RU"/>
        </w:rPr>
        <w:drawing>
          <wp:inline distT="0" distB="0" distL="0" distR="0" wp14:anchorId="57275621" wp14:editId="78B19BC4">
            <wp:extent cx="2875280" cy="2272496"/>
            <wp:effectExtent l="0" t="0" r="1270" b="0"/>
            <wp:docPr id="273" name="Рисунок 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79373" cy="2275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E2338" w14:textId="790BB2AE" w:rsidR="008742C8" w:rsidRDefault="008742C8" w:rsidP="008742C8">
      <w:pPr>
        <w:jc w:val="center"/>
        <w:rPr>
          <w:lang w:val="ru-RU"/>
        </w:rPr>
      </w:pPr>
      <w:r w:rsidRPr="008742C8">
        <w:rPr>
          <w:lang w:val="ru-RU"/>
        </w:rPr>
        <w:t>Элементы круговой кривой</w:t>
      </w:r>
    </w:p>
    <w:p w14:paraId="50D2C8F4" w14:textId="41740957" w:rsidR="008742C8" w:rsidRDefault="008742C8" w:rsidP="008742C8">
      <w:pPr>
        <w:jc w:val="center"/>
        <w:rPr>
          <w:lang w:val="ru-RU"/>
        </w:rPr>
      </w:pPr>
    </w:p>
    <w:p w14:paraId="1B971A23" w14:textId="0ED267CA" w:rsidR="008742C8" w:rsidRDefault="008742C8" w:rsidP="008742C8">
      <w:pPr>
        <w:jc w:val="center"/>
        <w:rPr>
          <w:lang w:val="ru-RU"/>
        </w:rPr>
      </w:pPr>
    </w:p>
    <w:p w14:paraId="1962D904" w14:textId="39B5C420" w:rsidR="008F04F2" w:rsidRPr="008F04F2" w:rsidRDefault="008F04F2" w:rsidP="008F04F2">
      <w:pPr>
        <w:rPr>
          <w:lang w:val="ru-RU"/>
        </w:rPr>
      </w:pPr>
      <w:r w:rsidRPr="008F04F2">
        <w:rPr>
          <w:b/>
          <w:bCs/>
          <w:lang w:val="ru-RU"/>
        </w:rPr>
        <w:t>Камеральное трассирование</w:t>
      </w:r>
      <w:r w:rsidR="003B01ED">
        <w:rPr>
          <w:b/>
          <w:bCs/>
          <w:lang w:val="ru-RU"/>
        </w:rPr>
        <w:t xml:space="preserve">. </w:t>
      </w:r>
      <w:r w:rsidRPr="008F04F2">
        <w:rPr>
          <w:lang w:val="ru-RU"/>
        </w:rPr>
        <w:t>Выбор положения трассы. Камеральное трассирование выполняют на топографических картах разных масштабов в зависимости от стадии проектирования. На картах мелкого масштаба наносят опорные пункты трассы и проводят так называемые воздушные линии, определяющие генеральные направления трассы. Эти направления уточняются на картах средних масштабов (1:50 000 – 1:25 000). По выбранному основному направлению трассы выполняют изыскания для первой стадии проектирования, в процессе которых определяют оптимальное положение и сбор достоверных и полных материалов для разработки проекта трассы и всех сооружений на ней. Проектные изыскания магистральных трасс производят аэрометодами (масштабы съёмки 1:10 000–1:15 000) с полевой привязкой аэрофотоснимков, дешифрированием и натурными обследованиями.</w:t>
      </w:r>
    </w:p>
    <w:p w14:paraId="002C1BA4" w14:textId="31D2649E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Исходные данные для проектирования отражаются в техническом задании, в котором устанавливается его категория, а также максимально допустимый продольный уклон iпр., наименьшие радиусы кривых в плане и продольном профиле. В зависимости от условий местности камеральное трассирование выполняют или способом попыток, или построением линии заданного уклона. Способ попыток применяют в равнинной местности на участках «вольных ходов». Между фиксированными точками намечают на карте кратчайшую трассу и составляют</w:t>
      </w:r>
    </w:p>
    <w:p w14:paraId="372D03FF" w14:textId="77777777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по ней продольный профиль местности с проектом красной линии.</w:t>
      </w:r>
    </w:p>
    <w:p w14:paraId="54FF27ED" w14:textId="6F6ADC0F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Для получения наиболее короткой трассы в равнинных районах придерживаются следующих правил трассирования:</w:t>
      </w:r>
    </w:p>
    <w:p w14:paraId="5BAB929A" w14:textId="77777777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lastRenderedPageBreak/>
        <w:t>•</w:t>
      </w:r>
      <w:r w:rsidRPr="008F04F2">
        <w:rPr>
          <w:lang w:val="ru-RU"/>
        </w:rPr>
        <w:tab/>
        <w:t>трассу прокладывают по прямой линии от одного контурного препятствия к другому;</w:t>
      </w:r>
    </w:p>
    <w:p w14:paraId="6024002D" w14:textId="77777777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•</w:t>
      </w:r>
      <w:r w:rsidRPr="008F04F2">
        <w:rPr>
          <w:lang w:val="ru-RU"/>
        </w:rPr>
        <w:tab/>
        <w:t>вершины углов поворота выбирают против середины препятствия с таким расчётом, чтобы трасса огибала это препятствие;</w:t>
      </w:r>
    </w:p>
    <w:p w14:paraId="60279D35" w14:textId="77777777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•</w:t>
      </w:r>
      <w:r w:rsidRPr="008F04F2">
        <w:rPr>
          <w:lang w:val="ru-RU"/>
        </w:rPr>
        <w:tab/>
        <w:t>углы поворота стремятся иметь по возможности не более 20-30°. Существует ряд ограничений на положение трассы, вызванных необходимо-</w:t>
      </w:r>
    </w:p>
    <w:p w14:paraId="6AC6D271" w14:textId="77777777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стью обхода крупных форм рельефа, населённых пунктов, лесов, зон развития</w:t>
      </w:r>
    </w:p>
    <w:p w14:paraId="6884313C" w14:textId="71892368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физико-геологических процессов. Неблагоприятные участки пересекаются в наиболее узких местах или в зонах наименьшего проявления сложных для прокладки дороги факторов.</w:t>
      </w:r>
    </w:p>
    <w:p w14:paraId="38E47744" w14:textId="321C7DF8" w:rsidR="008742C8" w:rsidRDefault="008F04F2" w:rsidP="008F04F2">
      <w:pPr>
        <w:rPr>
          <w:lang w:val="ru-RU"/>
        </w:rPr>
      </w:pPr>
      <w:r w:rsidRPr="008F04F2">
        <w:rPr>
          <w:lang w:val="ru-RU"/>
        </w:rPr>
        <w:t>В горных условиях на участках «напряжённых ходов» самым распространённым приёмом камерального трассирования является нахождение на топографической карте в заданном направлении линии предельного допустимого уклона для данной категории трассы.</w:t>
      </w:r>
    </w:p>
    <w:p w14:paraId="6124D98D" w14:textId="0AB7528C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Разбивка пикетажа. Пикетаж применяется как система координирования протяжённых объектов (дорог, трубопроводов, линий электропередач) путём их разметки на участки длиной 100 м. Начало трассы принимают за нулевой пикет (пк 0) и раствором циркуля, равным 100 м, в масштабе плана отмечают по оси трассы последовательно расположение пикетов. Дойдя до первой вершины угла, находят её пикетажное значение. По формулам (6.1) – (6.3), задавшись значением радиуса, рассчитывают элементы кривой и вычисляют пикетажные значения главных точек кривой по формулам (6.4). От конца кривой по его пикетажному значению находят величину отрезка до следующего пикета и откладывают этот отрезок, отмечая положение пикета. Разбивку продолжают до следующей вершины угла.</w:t>
      </w:r>
    </w:p>
    <w:p w14:paraId="5DBAE950" w14:textId="13E800A1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По горизонталям определяют высоты пикетов и характерных перегибов местности с точностью 0,2 мм и составляют продольный профиль, по которому рассчитывают проектную (красную) линию. В местах, где получаются большие объёмы земляных работ, сообразуясь с высотами рельефа на карте, трассу несколько смещают в ту или иную сторону и перепроектируют этот участок.</w:t>
      </w:r>
    </w:p>
    <w:p w14:paraId="66957BE6" w14:textId="17A69FB0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Продольный профиль дороги – это её разрез по оси, иначе говоря, развёрнутая в плоскости чертежа проекция оси дороги на вертикальную плоскость. Продольный профиль характеризует крутизну отдельных участков дороги, и расположение её проезжей части относительно поверхности земли. Крутизна ската измеряется продольным уклоном, который является важнейшей характеристикой транспортных качеств автомобильной дороги, и его максимально допустимое значение устанавливается в зависимости от категории дороги.</w:t>
      </w:r>
    </w:p>
    <w:p w14:paraId="0FBF1E98" w14:textId="6E48F1E9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Детальные разъяснения относительно приёмов построения продольного профиля проводятся на лабораторных работах. Здесь же приведём некоторые общие пояснения по его составлению.</w:t>
      </w:r>
    </w:p>
    <w:p w14:paraId="3205603F" w14:textId="7F7562B7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 xml:space="preserve">Продольный профиль строится на миллиметровой бумаге. Горизонтальный масштаб построения обычно выбирается равным 1:10 000; </w:t>
      </w:r>
      <w:r w:rsidRPr="008F04F2">
        <w:rPr>
          <w:lang w:val="ru-RU"/>
        </w:rPr>
        <w:lastRenderedPageBreak/>
        <w:t>1:5000 или 1:2000, а вертикальный назначают в десять раз крупнее горизонтального. Образец построения продольного профиля трассы приведён на рис. 6.6.</w:t>
      </w:r>
    </w:p>
    <w:p w14:paraId="134A1F1D" w14:textId="5558F60C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Порядок расположения строк профильной сетки, их наименование и число может изменяться в зависимости от типа проектируемого сооружения, принятых правил оформления сетки в том или ином ведомстве.</w:t>
      </w:r>
    </w:p>
    <w:p w14:paraId="4638A6D6" w14:textId="5678F1E5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Длину профиля легко установить по номеру последнего пикета, а высоту — по разности наибольшей и наименьшей отметок. Начало отсчёта высот на профиле назначают так, чтобы самая низкая точка профиля отступала от верхней строки профильной сетки на 5-6 см. Для большинства линейных сооружений обычными строками профильной сетки являются «Километры», «Прямые и кривые в плане», «Пикетаж», «Расстояния», «Отметки земли», «Проектные отметки: а) земляного полотна; б) кюветов».</w:t>
      </w:r>
    </w:p>
    <w:p w14:paraId="06652FEB" w14:textId="78E4B8DA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В графе «План дороги» красным цветом посредине наносится ось трассы, а слева и справа от неё глазомерно отражаются объекты ситуации в полосе 100-200 м. Стрелками показываются углы поворота трассы.</w:t>
      </w:r>
    </w:p>
    <w:p w14:paraId="72EC0B7B" w14:textId="79947B27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В графе «Прямые и кривые в плане» по пикетажу определяются начало и конец кривых. Кривые наносятся на ось трассы выпуклостью вниз при повороте трассы налево и выпуклостью вверх при повороте направо. Внутри кривых выписывают угол поворота трассы 0 и радиус кривой R. Длины прямых участков вычисляют по разностям пикетажных значений их начала и конца. Кроме того, выписывается румб прямого участка. Для этого по карте измеряется транспортиром румб одного (длинного) участка трассы, а румбы остальных вычисляют по углам поворота.</w:t>
      </w:r>
    </w:p>
    <w:p w14:paraId="648167F7" w14:textId="77777777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Все существующие на карте элементы вычерчиваются чёрным цветом, а все проектные – красным.</w:t>
      </w:r>
    </w:p>
    <w:p w14:paraId="7C0C30EB" w14:textId="154D65EF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Проектирование земляного полотна начинают с точек, высоты которых фиксированы. Это могут быть участки мостовых переходов, перевалы, пересечения с крупными транспортными магистралями. Высоты таких точек определяют графически по карте как отметки земли с учётом высоты насыпи или выемки, если таковые проектируются.</w:t>
      </w:r>
      <w:r>
        <w:rPr>
          <w:lang w:val="ru-RU"/>
        </w:rPr>
        <w:t xml:space="preserve"> </w:t>
      </w:r>
      <w:r w:rsidRPr="008F04F2">
        <w:rPr>
          <w:lang w:val="ru-RU"/>
        </w:rPr>
        <w:t>При проектировании земляного полотна будущей автомобильной дороги следует придерживаться некоторых правил:</w:t>
      </w:r>
    </w:p>
    <w:p w14:paraId="7ABD9E94" w14:textId="77777777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•</w:t>
      </w:r>
      <w:r w:rsidRPr="008F04F2">
        <w:rPr>
          <w:lang w:val="ru-RU"/>
        </w:rPr>
        <w:tab/>
        <w:t>проектные уклоны не должны превышать заданного значения;</w:t>
      </w:r>
    </w:p>
    <w:p w14:paraId="577993AB" w14:textId="2826124E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•</w:t>
      </w:r>
      <w:r w:rsidRPr="008F04F2">
        <w:rPr>
          <w:lang w:val="ru-RU"/>
        </w:rPr>
        <w:tab/>
        <w:t>уклоны вычисляют по известной формуле ( i=</w:t>
      </w:r>
      <w:r>
        <w:rPr>
          <w:lang w:val="en-US"/>
        </w:rPr>
        <w:t>h</w:t>
      </w:r>
      <w:r w:rsidRPr="008F04F2">
        <w:rPr>
          <w:lang w:val="ru-RU"/>
        </w:rPr>
        <w:t xml:space="preserve"> </w:t>
      </w:r>
      <w:r>
        <w:rPr>
          <w:lang w:val="ru-RU"/>
        </w:rPr>
        <w:t>/</w:t>
      </w:r>
      <w:r>
        <w:rPr>
          <w:lang w:val="en-US"/>
        </w:rPr>
        <w:t>d</w:t>
      </w:r>
      <w:r w:rsidRPr="008F04F2">
        <w:rPr>
          <w:lang w:val="ru-RU"/>
        </w:rPr>
        <w:t xml:space="preserve"> ) с округлением до 0,001; для вычисления h=Hк</w:t>
      </w:r>
      <w:r>
        <w:rPr>
          <w:lang w:val="ru-RU"/>
        </w:rPr>
        <w:t>-</w:t>
      </w:r>
      <w:r w:rsidRPr="008F04F2">
        <w:rPr>
          <w:lang w:val="ru-RU"/>
        </w:rPr>
        <w:t>Hн высоты начала и конца участка с однообразным уклоном берутся с профиля графически;</w:t>
      </w:r>
    </w:p>
    <w:p w14:paraId="6E22E35B" w14:textId="77777777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•</w:t>
      </w:r>
      <w:r w:rsidRPr="008F04F2">
        <w:rPr>
          <w:lang w:val="ru-RU"/>
        </w:rPr>
        <w:tab/>
        <w:t>алгебраическая разность уклонов i</w:t>
      </w:r>
      <w:r w:rsidRPr="008F04F2">
        <w:rPr>
          <w:vertAlign w:val="subscript"/>
          <w:lang w:val="ru-RU"/>
        </w:rPr>
        <w:t>2</w:t>
      </w:r>
      <w:r w:rsidRPr="008F04F2">
        <w:rPr>
          <w:lang w:val="ru-RU"/>
        </w:rPr>
        <w:t>–i</w:t>
      </w:r>
      <w:r w:rsidRPr="008F04F2">
        <w:rPr>
          <w:vertAlign w:val="subscript"/>
          <w:lang w:val="ru-RU"/>
        </w:rPr>
        <w:t>1</w:t>
      </w:r>
      <w:r w:rsidRPr="008F04F2">
        <w:rPr>
          <w:lang w:val="ru-RU"/>
        </w:rPr>
        <w:t xml:space="preserve"> на смежных участках профиля не должна быть больше заданного предельного уклона;</w:t>
      </w:r>
    </w:p>
    <w:p w14:paraId="4B790AE6" w14:textId="77777777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•</w:t>
      </w:r>
      <w:r w:rsidRPr="008F04F2">
        <w:rPr>
          <w:lang w:val="ru-RU"/>
        </w:rPr>
        <w:tab/>
        <w:t>следует проектировать минимальный объём земляных работ, причём объём грунта в выемках проектируют приблизительно равным объёму в насыпи;</w:t>
      </w:r>
    </w:p>
    <w:p w14:paraId="7DA408AB" w14:textId="77777777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•</w:t>
      </w:r>
      <w:r w:rsidRPr="008F04F2">
        <w:rPr>
          <w:lang w:val="ru-RU"/>
        </w:rPr>
        <w:tab/>
        <w:t>желательно, чтобы переломы профиля не совпадали с плановыми кривыми;</w:t>
      </w:r>
    </w:p>
    <w:p w14:paraId="18ED96A3" w14:textId="554C500C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lastRenderedPageBreak/>
        <w:t>•</w:t>
      </w:r>
      <w:r w:rsidRPr="008F04F2">
        <w:rPr>
          <w:lang w:val="ru-RU"/>
        </w:rPr>
        <w:tab/>
        <w:t>на равнинных участках значительного протяжения земляное полотно следует проектировать в насыпи высотой 1–1,5 м, что обеспечит водоотвод с полотна и сохранит его от снежных заносов;</w:t>
      </w:r>
    </w:p>
    <w:p w14:paraId="6DB8B145" w14:textId="77777777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•</w:t>
      </w:r>
      <w:r w:rsidRPr="008F04F2">
        <w:rPr>
          <w:lang w:val="ru-RU"/>
        </w:rPr>
        <w:tab/>
        <w:t>на участках пересечения трассы с водотоками следует проектировать трубы диаметром 0,5–1 м или мостовые переходы с учётом горизонта вешних вод, но выше уреза воды на 5–8 м.</w:t>
      </w:r>
    </w:p>
    <w:p w14:paraId="61759DE6" w14:textId="77777777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Мостовые переходы через средние и большие реки должны располагаться на прямых (в плане) и на горизонтальных (в профиле) площадках.</w:t>
      </w:r>
    </w:p>
    <w:p w14:paraId="783767E1" w14:textId="77777777" w:rsidR="008F04F2" w:rsidRPr="008F04F2" w:rsidRDefault="008F04F2" w:rsidP="008F04F2">
      <w:pPr>
        <w:rPr>
          <w:lang w:val="ru-RU"/>
        </w:rPr>
      </w:pPr>
      <w:r w:rsidRPr="008F04F2">
        <w:rPr>
          <w:lang w:val="ru-RU"/>
        </w:rPr>
        <w:t>Проектные (красные) отметки пикетов и любых других точек в пределах участка с однообразным значением уклона i рассчитываются аналитически по формуле:</w:t>
      </w:r>
    </w:p>
    <w:p w14:paraId="00990F17" w14:textId="57EE943D" w:rsidR="008F04F2" w:rsidRPr="008F04F2" w:rsidRDefault="008F04F2" w:rsidP="008F04F2">
      <w:pPr>
        <w:jc w:val="center"/>
        <w:rPr>
          <w:lang w:val="ru-RU"/>
        </w:rPr>
      </w:pPr>
      <w:r w:rsidRPr="008F04F2">
        <w:rPr>
          <w:lang w:val="ru-RU"/>
        </w:rPr>
        <w:t xml:space="preserve">Hк </w:t>
      </w:r>
      <w:r>
        <w:rPr>
          <w:lang w:val="ru-RU"/>
        </w:rPr>
        <w:t>=</w:t>
      </w:r>
      <w:r w:rsidRPr="008F04F2">
        <w:rPr>
          <w:lang w:val="ru-RU"/>
        </w:rPr>
        <w:t xml:space="preserve"> Hн </w:t>
      </w:r>
      <w:r>
        <w:rPr>
          <w:lang w:val="ru-RU"/>
        </w:rPr>
        <w:t>+</w:t>
      </w:r>
      <w:r w:rsidRPr="008F04F2">
        <w:rPr>
          <w:lang w:val="ru-RU"/>
        </w:rPr>
        <w:t xml:space="preserve"> id,</w:t>
      </w:r>
      <w:r w:rsidRPr="008F04F2">
        <w:rPr>
          <w:lang w:val="ru-RU"/>
        </w:rPr>
        <w:tab/>
        <w:t>(</w:t>
      </w:r>
      <w:r w:rsidR="00280321">
        <w:rPr>
          <w:lang w:val="ru-RU"/>
        </w:rPr>
        <w:t>5</w:t>
      </w:r>
      <w:r w:rsidRPr="008F04F2">
        <w:rPr>
          <w:lang w:val="ru-RU"/>
        </w:rPr>
        <w:t>.6)</w:t>
      </w:r>
    </w:p>
    <w:p w14:paraId="708AF02B" w14:textId="5798F3BB" w:rsidR="008F04F2" w:rsidRDefault="008F04F2" w:rsidP="008F04F2">
      <w:pPr>
        <w:rPr>
          <w:lang w:val="ru-RU"/>
        </w:rPr>
      </w:pPr>
      <w:r w:rsidRPr="008F04F2">
        <w:rPr>
          <w:lang w:val="ru-RU"/>
        </w:rPr>
        <w:t>где Нн – высота начальной точки участка, полученная графически, а d – расстояние от начальной до данной точки профиля.</w:t>
      </w:r>
    </w:p>
    <w:p w14:paraId="36AD73B0" w14:textId="1CF5A222" w:rsidR="008F04F2" w:rsidRPr="008F04F2" w:rsidRDefault="008F04F2" w:rsidP="008F04F2">
      <w:pPr>
        <w:rPr>
          <w:lang w:val="ru-RU"/>
        </w:rPr>
      </w:pPr>
      <w:r w:rsidRPr="008F04F2">
        <w:rPr>
          <w:i/>
          <w:iCs/>
          <w:lang w:val="ru-RU"/>
        </w:rPr>
        <w:t>Рабочие отметки</w:t>
      </w:r>
      <w:r w:rsidRPr="008F04F2">
        <w:rPr>
          <w:lang w:val="ru-RU"/>
        </w:rPr>
        <w:t xml:space="preserve"> вычисляются как разность проектных отметок точек трассы и отметок земли. Точки перехода проектной линии из выемки в насыпь или наоборот называются точками нулевых работ.</w:t>
      </w:r>
    </w:p>
    <w:p w14:paraId="21CB2C05" w14:textId="09EE31A7" w:rsidR="008F04F2" w:rsidRDefault="008F04F2" w:rsidP="008F04F2">
      <w:pPr>
        <w:rPr>
          <w:lang w:val="ru-RU"/>
        </w:rPr>
      </w:pPr>
      <w:r w:rsidRPr="008F04F2">
        <w:rPr>
          <w:i/>
          <w:iCs/>
          <w:lang w:val="ru-RU"/>
        </w:rPr>
        <w:t>Вертикальные кривые</w:t>
      </w:r>
      <w:r w:rsidRPr="008F04F2">
        <w:rPr>
          <w:lang w:val="ru-RU"/>
        </w:rPr>
        <w:t xml:space="preserve"> проектируют на автомобильных дорогах с целью плавного сопряжения смежных участков профиля и улучшения видимости. Вертикальные кривые проектируют только на тех переломах проектного профиля, где величина биссектрисы вертикальной кривой оказывается более 0,5 м.</w:t>
      </w:r>
    </w:p>
    <w:p w14:paraId="6F63DB20" w14:textId="77777777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Проектирование водоотвода. Для отвода воды от земляного полотна вдоль дороги устраивают боковые кюветы.</w:t>
      </w:r>
    </w:p>
    <w:p w14:paraId="64DA4A0B" w14:textId="77777777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При проектировании кюветов следует придерживаться следующих правил:</w:t>
      </w:r>
    </w:p>
    <w:p w14:paraId="255765BC" w14:textId="7BB95D7D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•</w:t>
      </w:r>
      <w:r>
        <w:rPr>
          <w:lang w:val="ru-RU"/>
        </w:rPr>
        <w:t xml:space="preserve"> </w:t>
      </w:r>
      <w:r w:rsidRPr="003B01ED">
        <w:rPr>
          <w:lang w:val="ru-RU"/>
        </w:rPr>
        <w:t>для насыпей более 0,6 м кюветы не проектируют;</w:t>
      </w:r>
    </w:p>
    <w:p w14:paraId="24E699B1" w14:textId="0BE29552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•</w:t>
      </w:r>
      <w:r>
        <w:rPr>
          <w:lang w:val="ru-RU"/>
        </w:rPr>
        <w:t xml:space="preserve"> </w:t>
      </w:r>
      <w:r w:rsidRPr="003B01ED">
        <w:rPr>
          <w:lang w:val="ru-RU"/>
        </w:rPr>
        <w:t>для насыпей высотой менее 0,6 м и нулевых отметок уклон кюветов назначают равным 3‰ в сторону понижения рельефа;</w:t>
      </w:r>
    </w:p>
    <w:p w14:paraId="3DA2DE36" w14:textId="721F372C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•</w:t>
      </w:r>
      <w:r>
        <w:rPr>
          <w:lang w:val="ru-RU"/>
        </w:rPr>
        <w:t xml:space="preserve"> </w:t>
      </w:r>
      <w:r w:rsidRPr="003B01ED">
        <w:rPr>
          <w:lang w:val="ru-RU"/>
        </w:rPr>
        <w:t>в выемках, имеющих уклон 3‰ и более, уклон кюветов назначают равным уклону земляного полотна, а отметки дна кюветов – на 0,6–0,8 м ниже отметок земляного полотна;</w:t>
      </w:r>
    </w:p>
    <w:p w14:paraId="6FB1EF70" w14:textId="4451FCE5" w:rsidR="008F04F2" w:rsidRDefault="003B01ED" w:rsidP="003B01ED">
      <w:pPr>
        <w:rPr>
          <w:lang w:val="ru-RU"/>
        </w:rPr>
      </w:pPr>
      <w:r w:rsidRPr="003B01ED">
        <w:rPr>
          <w:lang w:val="ru-RU"/>
        </w:rPr>
        <w:t>•</w:t>
      </w:r>
      <w:r>
        <w:rPr>
          <w:lang w:val="ru-RU"/>
        </w:rPr>
        <w:t xml:space="preserve"> </w:t>
      </w:r>
      <w:r w:rsidRPr="003B01ED">
        <w:rPr>
          <w:lang w:val="ru-RU"/>
        </w:rPr>
        <w:t>на горизонтальных площадках в выемках и на участках выемок с уклоном менее 3‰ водоотвод проектируют с минимальным уклоном, т.е. 3‰ от середины в две стороны.</w:t>
      </w:r>
    </w:p>
    <w:p w14:paraId="185FAEB7" w14:textId="29BE6DEF" w:rsidR="003B01ED" w:rsidRDefault="003B01ED" w:rsidP="003B01ED">
      <w:pPr>
        <w:rPr>
          <w:lang w:val="ru-RU"/>
        </w:rPr>
      </w:pPr>
    </w:p>
    <w:p w14:paraId="4FC32A7E" w14:textId="40171928" w:rsidR="003B01ED" w:rsidRDefault="003B01ED" w:rsidP="003B01ED">
      <w:pPr>
        <w:rPr>
          <w:lang w:val="ru-RU"/>
        </w:rPr>
      </w:pPr>
      <w:r w:rsidRPr="003B01ED">
        <w:rPr>
          <w:b/>
          <w:bCs/>
          <w:lang w:val="ru-RU"/>
        </w:rPr>
        <w:t>Полевое трассирование</w:t>
      </w:r>
      <w:r w:rsidRPr="003B01ED">
        <w:rPr>
          <w:lang w:val="ru-RU"/>
        </w:rPr>
        <w:t xml:space="preserve"> производится на стадии рабочего проектирования для поиска местных улучшений трассы, её окончательного перенесения и закрепления на местности.</w:t>
      </w:r>
    </w:p>
    <w:p w14:paraId="76C232C6" w14:textId="77777777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Полевое трассирование можно представить следующим комплексом работ:</w:t>
      </w:r>
    </w:p>
    <w:p w14:paraId="1322C0DB" w14:textId="1B1C7B90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•</w:t>
      </w:r>
      <w:r>
        <w:rPr>
          <w:lang w:val="ru-RU"/>
        </w:rPr>
        <w:t xml:space="preserve"> </w:t>
      </w:r>
      <w:r w:rsidRPr="003B01ED">
        <w:rPr>
          <w:lang w:val="ru-RU"/>
        </w:rPr>
        <w:t>вынесение проекта трассы в натуру, вешение линий;</w:t>
      </w:r>
    </w:p>
    <w:p w14:paraId="374D4CD4" w14:textId="2265B448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•</w:t>
      </w:r>
      <w:r>
        <w:rPr>
          <w:lang w:val="ru-RU"/>
        </w:rPr>
        <w:t xml:space="preserve"> </w:t>
      </w:r>
      <w:r w:rsidRPr="003B01ED">
        <w:rPr>
          <w:lang w:val="ru-RU"/>
        </w:rPr>
        <w:t>линейные измерения и измерения углов поворота;</w:t>
      </w:r>
    </w:p>
    <w:p w14:paraId="2B892E7E" w14:textId="54F3BEC3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•</w:t>
      </w:r>
      <w:r>
        <w:rPr>
          <w:lang w:val="ru-RU"/>
        </w:rPr>
        <w:t xml:space="preserve"> </w:t>
      </w:r>
      <w:r w:rsidRPr="003B01ED">
        <w:rPr>
          <w:lang w:val="ru-RU"/>
        </w:rPr>
        <w:t>разбивка пикетажа, круговых и переходных кривых;</w:t>
      </w:r>
    </w:p>
    <w:p w14:paraId="48C96A92" w14:textId="213A5774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lastRenderedPageBreak/>
        <w:t>•</w:t>
      </w:r>
      <w:r>
        <w:rPr>
          <w:lang w:val="ru-RU"/>
        </w:rPr>
        <w:t xml:space="preserve"> </w:t>
      </w:r>
      <w:r w:rsidRPr="003B01ED">
        <w:rPr>
          <w:lang w:val="ru-RU"/>
        </w:rPr>
        <w:t>нивелирование трассы, установка вдоль трассы реперов высотной основы;</w:t>
      </w:r>
    </w:p>
    <w:p w14:paraId="720A31DC" w14:textId="00F6CF85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•</w:t>
      </w:r>
      <w:r>
        <w:rPr>
          <w:lang w:val="ru-RU"/>
        </w:rPr>
        <w:t xml:space="preserve"> </w:t>
      </w:r>
      <w:r w:rsidRPr="003B01ED">
        <w:rPr>
          <w:lang w:val="ru-RU"/>
        </w:rPr>
        <w:t>закрепление трассы, полосовая съёмка, съёмка площадок, переходов, пересечений;</w:t>
      </w:r>
    </w:p>
    <w:p w14:paraId="0C27C86D" w14:textId="363F902A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•</w:t>
      </w:r>
      <w:r>
        <w:rPr>
          <w:lang w:val="ru-RU"/>
        </w:rPr>
        <w:t xml:space="preserve"> </w:t>
      </w:r>
      <w:r w:rsidRPr="003B01ED">
        <w:rPr>
          <w:lang w:val="ru-RU"/>
        </w:rPr>
        <w:t>обработка полевых материалов, составление плана и продольного профиля трассы.</w:t>
      </w:r>
    </w:p>
    <w:p w14:paraId="6D40A8AE" w14:textId="46C962DD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Исходным документом для полевого трассирования служат материалы камерального трассирования, а именно, утверждённый и принятый к исполнению вариант проекта трассы. Проект трассы переносится на местность по данным привязки вершин углов поворота к местным предметам и к пунктам геодезической основы. Для этих целей выполняют геодезическую подготовку проекта, т.е. находят линейные и угловые элементы привязки основных точек трассы (начала трассы, вершин углов поворота, конца трассы) к геодезическим пунктам, твёрдым контурам и предметам местности. Разбивочные элементы находятся из решения обратных геодезических задач по координатам геодезических пунктов, а также точек контуров и предметов местности, полученных графическим путём с карты. Координаты выносимых на местность точек трассы также могут быть получены частично графически или найдены из решения прямых геодезических задач по оси трассы.</w:t>
      </w:r>
    </w:p>
    <w:p w14:paraId="6494060F" w14:textId="2F0C5047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Полевые работы начинаются с рекогносцировки, отыскания и восстановления геодезических пунктов, опознания предметов и контуров местности, от которых производят соответствующие угловые и линейные построения, и находят нужные точки трассы. На найденных точках устанавливают вехи и обследуют полученные прямые участки трассы, в частности переходы через водные препятствия, овраги, пересечения с существующими магистралями и другие сложные места. Положение трассы корректируют так, чтобы получить более удобные и выгодные её характеристики. Окончательно выбранное положение точек трассы надёжно закрепляют на местности солидными знаками и составляют абрис привязки.</w:t>
      </w:r>
    </w:p>
    <w:p w14:paraId="1DB94831" w14:textId="2632DA52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Решение задачи прокладки трассы несколько усложняется, если между соседними углами поворотов нет прямой видимости. Направление трассы в этом случае может быть определено несколькими способами:</w:t>
      </w:r>
    </w:p>
    <w:p w14:paraId="68133200" w14:textId="3B0D80A3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•</w:t>
      </w:r>
      <w:r>
        <w:rPr>
          <w:lang w:val="ru-RU"/>
        </w:rPr>
        <w:t xml:space="preserve"> </w:t>
      </w:r>
      <w:r w:rsidRPr="003B01ED">
        <w:rPr>
          <w:lang w:val="ru-RU"/>
        </w:rPr>
        <w:t>Трасса задаётся теодолитом с вершины угла поворота: а) по разности дирекционных углов предыдущего и последующего направлений трассы; б) по разности дирекционных углов направления трассы и направления на видимый геодезический пункт.</w:t>
      </w:r>
    </w:p>
    <w:p w14:paraId="43721EAA" w14:textId="538289AC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•</w:t>
      </w:r>
      <w:r>
        <w:rPr>
          <w:lang w:val="ru-RU"/>
        </w:rPr>
        <w:t xml:space="preserve"> </w:t>
      </w:r>
      <w:r w:rsidRPr="003B01ED">
        <w:rPr>
          <w:lang w:val="ru-RU"/>
        </w:rPr>
        <w:t>В вершине угла гиротеодолитом определяют азимут направления на хорошо видимый предмет местности. От этого направления задают трассу по её дирекционному углу.</w:t>
      </w:r>
    </w:p>
    <w:p w14:paraId="0C0F327B" w14:textId="5E91CFA5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•</w:t>
      </w:r>
      <w:r>
        <w:rPr>
          <w:lang w:val="ru-RU"/>
        </w:rPr>
        <w:t xml:space="preserve"> </w:t>
      </w:r>
      <w:r w:rsidRPr="003B01ED">
        <w:rPr>
          <w:lang w:val="ru-RU"/>
        </w:rPr>
        <w:t>Найдя какую-либо точку между смежными углами, с которой эти углы поворота видны, решают задачу «выставления теодолита в створ».</w:t>
      </w:r>
    </w:p>
    <w:p w14:paraId="512CDEAF" w14:textId="675E455F" w:rsidR="003B01ED" w:rsidRDefault="003B01ED" w:rsidP="003B01ED">
      <w:pPr>
        <w:rPr>
          <w:lang w:val="ru-RU"/>
        </w:rPr>
      </w:pPr>
      <w:r w:rsidRPr="003B01ED">
        <w:rPr>
          <w:lang w:val="ru-RU"/>
        </w:rPr>
        <w:t>•</w:t>
      </w:r>
      <w:r>
        <w:rPr>
          <w:lang w:val="ru-RU"/>
        </w:rPr>
        <w:t xml:space="preserve"> </w:t>
      </w:r>
      <w:r w:rsidRPr="003B01ED">
        <w:rPr>
          <w:lang w:val="ru-RU"/>
        </w:rPr>
        <w:t>С некоторым приближением трасса может быть задана магнитным азимутом.</w:t>
      </w:r>
    </w:p>
    <w:p w14:paraId="78C5ECDF" w14:textId="39FBCD66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lastRenderedPageBreak/>
        <w:t>•</w:t>
      </w:r>
      <w:r>
        <w:rPr>
          <w:lang w:val="ru-RU"/>
        </w:rPr>
        <w:t xml:space="preserve"> </w:t>
      </w:r>
      <w:r w:rsidRPr="003B01ED">
        <w:rPr>
          <w:lang w:val="ru-RU"/>
        </w:rPr>
        <w:t>На прямолинейных участках большой протяжённости выносят в натуру и закрепляют на местности створные точки трассы по их координатам и координатам пунктов плановой основы.</w:t>
      </w:r>
    </w:p>
    <w:p w14:paraId="5C1D1621" w14:textId="77777777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Поэтому на сложных трассах для их реализации вначале строится плановая опорная сеть.</w:t>
      </w:r>
    </w:p>
    <w:p w14:paraId="5554F3AC" w14:textId="1D456751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Вдоль трассы между закреплёнными или опознанными точками прокладывают теодолитный и нивелирный магистральные ходы. Точность построения теодолитного и нивелирных ходов регламентирована СП 11–104–97 в зависимости от стадии проектирования и вида линейного сооружения. Так, при полевом трассировании (выносе трассы в натуру) новых железных и автомобильных дорог допустимые невязки линейных измерений могут составить 1:2000, а угловые невязки – 1'</w:t>
      </w:r>
      <w:r>
        <w:rPr>
          <w:lang w:val="ru-RU"/>
        </w:rPr>
        <w:t xml:space="preserve">   </w:t>
      </w:r>
      <w:r w:rsidRPr="003B01ED">
        <w:rPr>
          <w:lang w:val="ru-RU"/>
        </w:rPr>
        <w:t>n, где n – число углов в ходе. Для нивелирных ходов невязки не должны превосходить значения 50</w:t>
      </w:r>
      <w:r>
        <w:rPr>
          <w:lang w:val="ru-RU"/>
        </w:rPr>
        <w:t xml:space="preserve"> </w:t>
      </w:r>
      <w:r w:rsidRPr="003B01ED">
        <w:rPr>
          <w:lang w:val="ru-RU"/>
        </w:rPr>
        <w:t>L (мм), где L – длина хода в километрах. Поскольку для развития опорных плановых сетей сегодня используют спутниковые технологии, то построение плановой основы для целей строительства трассы схематично можно представить следующим образом.</w:t>
      </w:r>
    </w:p>
    <w:p w14:paraId="3714E7A0" w14:textId="4D608883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На первом этапе выбирают исходные пункты каркасной сети. Такими пунктами, которые будут служить базовыми станциями, могут быть региональные пункты ВГС и СГС. Далее вдоль трассы выбирают места с открытым горизонтом для закладки пунктов спутниковой сети. В этих точках будут установлены приёмники роверных станций. Наблюдения производят с использованием максимально возможного количества приёмников в режиме статики и быстрой статики. В местах строительства переходов, пересечений и искусственных сооружений устанавливают как минимум три пункта СГС, что позволит проконтролировать их построение. По пунктам СГС вдоль трассы прокладывают магистральный ход, который позволяет произвести сгущение спутниковой сети. Это полигонометрический ход 2 разряда, в котором длины линий и горизонтальные углы измеряются электронным тахеометром. Поскольку с использованием электронного тахеометра измеряются превышения между смежными точками хода, то прокладкой магистрального хода решается вопрос построения высотной основы трассы.</w:t>
      </w:r>
    </w:p>
    <w:p w14:paraId="3806AC4F" w14:textId="2A011D7D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В процессе прокладки магистрального хода ведут поиск упрощающих местных вариантов с целью уменьшения уклонов вдоль оси трассы, обходя локальные неблагоприятные участки, сельскохозяйственные угодья, построенные новые капитальные объекты и т.д.</w:t>
      </w:r>
    </w:p>
    <w:p w14:paraId="730D1B9A" w14:textId="77777777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При полевом трассировании выполняют два вида линейных измерений.</w:t>
      </w:r>
    </w:p>
    <w:p w14:paraId="58E8D908" w14:textId="2DD3063C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Первый вид измерений – это определение расстояний между вершинами углов поворота и створными точками. Эти работы выполняют вместе с угловыми измерениями, которые подобны измерениям в полигонометрии. По результатам этих измерений и данным плановой привязки трассы к пунктам геодезической основы вычисляют координаты углов поворота. Эти измерения выполняют электронным тахеометром по программе 2 разряда полигонометрии.</w:t>
      </w:r>
    </w:p>
    <w:p w14:paraId="526B2324" w14:textId="10E88B3D" w:rsidR="003B01ED" w:rsidRDefault="003B01ED" w:rsidP="003B01ED">
      <w:pPr>
        <w:rPr>
          <w:lang w:val="ru-RU"/>
        </w:rPr>
      </w:pPr>
      <w:r w:rsidRPr="003B01ED">
        <w:rPr>
          <w:lang w:val="ru-RU"/>
        </w:rPr>
        <w:lastRenderedPageBreak/>
        <w:t>Второй вид измерений служит для разбивки пикетажа, элементов кривых и поперечных профилей.</w:t>
      </w:r>
    </w:p>
    <w:p w14:paraId="469C83F8" w14:textId="70416E34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Пикетаж по трассе разбивают через 100 м обычной землемерной лентой или 50-метровой рулеткой. Проще и быстрее разбивку пикетажа выполнять при помощи электронного тахеометра. Пикеты закрепляются при помощи кольев со сторожками. На сторожках несмываемой краской указывают номер пикета (ПК 56, ПК 57 и т.д.). Дополнительно сторожками фиксируются рельефные и контурные точки (перегибы рельефа, пересечения трассы с какими-либо контурами). Это так называемые плюсовые точки (ПК 64+21,0), поскольку их плановое положение на оси трассы определяется расстоянием от ближайшего меньшего пикета.</w:t>
      </w:r>
    </w:p>
    <w:p w14:paraId="7D7F8ABF" w14:textId="192DB170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При разбивке пикетов лентой или рулеткой на наклонной местности вводят поправки за наклон. Если используется электронный тахеометр, то разбивку пикетажа выполняют по данным горизонтальных проекций показаний дисплея.</w:t>
      </w:r>
    </w:p>
    <w:p w14:paraId="20FAB06F" w14:textId="63C12D4F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На косогорах от пикетов и плюсовых точек перпендикулярно к трассе разбивают поперечники на 20–50 м в обе стороны. Если поперечный наклон местности, по которой проходит трасса, больше 11°, то поперечники разбивают на всех пикетах и плюсовых точках.</w:t>
      </w:r>
    </w:p>
    <w:p w14:paraId="4C4F4D4B" w14:textId="5482091F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На углах поворота разбивают кривые. В натуру выносят главные точки кривых: начало (НК), середину (СК) и конец (КК). С этой целью по измеренному значению угла поворота трассы 0 и принятому значению радиуса R рассчитывают величины элементов кривой: тангенса (Т), длины кривой (К), биссектрисы (Б) и домера (Д) по формулам (6.1) – (6.3). Пикетажные значения главных точек кривых с контролем находят по формулам (6.4). На местности эти точки получают построением отрезков (Т) и (Б) от вершины угла поворота по оси трассы и по биссектрисе угла соответственно. Найдя на местности точку (КК) и её пикетажное значение, по новому направлению трассы строят отрезок, равный разности пикетажных значений (КК) и следующего старшего пикета. От полученного на местности пикета разбивку продолжают в обычном порядке.</w:t>
      </w:r>
    </w:p>
    <w:p w14:paraId="6F0F10E5" w14:textId="02A1C53E" w:rsidR="003B01ED" w:rsidRPr="003B01ED" w:rsidRDefault="003B01ED" w:rsidP="003B01ED">
      <w:pPr>
        <w:rPr>
          <w:lang w:val="ru-RU"/>
        </w:rPr>
      </w:pPr>
      <w:r w:rsidRPr="003B01ED">
        <w:rPr>
          <w:b/>
          <w:bCs/>
          <w:lang w:val="ru-RU"/>
        </w:rPr>
        <w:t>Пикетажный журнал</w:t>
      </w:r>
      <w:r w:rsidRPr="003B01ED">
        <w:rPr>
          <w:lang w:val="ru-RU"/>
        </w:rPr>
        <w:t>. Одновременно с разбивкой пикетажа (обычно в масштабе 1:2000) ведут пикетажный журнал, где ось трассы показывают в виде прямой линии посредине каждой страницы. На этой прямой в принятом направлении последовательно наносят все пикеты и плюсовые</w:t>
      </w:r>
      <w:r>
        <w:rPr>
          <w:lang w:val="ru-RU"/>
        </w:rPr>
        <w:t xml:space="preserve"> </w:t>
      </w:r>
      <w:r w:rsidRPr="003B01ED">
        <w:rPr>
          <w:lang w:val="ru-RU"/>
        </w:rPr>
        <w:t>точки, углы поворота, расчёты элементов кривых и пикетажных значений главных точек кривых. По обе стороны от оси трассы (примерно по 50 м) производят глазомерную съёмку ситуации, к пикетажу привязывают инженерно-геологические выработки, створы гидрометрических измерений и т.д. Журнал удобно вести на миллиметровой бумаге; заполнять в соответствии с продвижением бригады, производящей разбивку пикетажа.</w:t>
      </w:r>
    </w:p>
    <w:p w14:paraId="7EEB3F58" w14:textId="59FB76A3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Детальную разбивку кривых можно выполнить несколькими способами.</w:t>
      </w:r>
      <w:r w:rsidRPr="003B01ED">
        <w:t xml:space="preserve"> </w:t>
      </w:r>
      <w:r w:rsidRPr="003B01ED">
        <w:rPr>
          <w:lang w:val="ru-RU"/>
        </w:rPr>
        <w:t xml:space="preserve">Геометрическое нивелирование трассы выполняют точными оптическими нивелирами (4Н2КЛ) или нивелирами технической точности (3Н3КЛ). Могут использоваться аналогичные по точности нивелиры зарубежных </w:t>
      </w:r>
      <w:r w:rsidRPr="003B01ED">
        <w:rPr>
          <w:lang w:val="ru-RU"/>
        </w:rPr>
        <w:lastRenderedPageBreak/>
        <w:t>производителей. Сегодня основная масса нивелиров – это приборы с самоустанавливающимися линиями визирования.</w:t>
      </w:r>
    </w:p>
    <w:p w14:paraId="21EA1BB7" w14:textId="40C2A68D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Геометрическое нивелирование выполняется из середины. При этом различают связующие и промежуточные точки установки рейки. На каждой станции будут задняя и передняя связующие точки и несколько промежуточных. Связующими точками могут служить любые плюсовые и пикетные точки, точки поперечников и иксовые точки, которые могут быть выбраны в любом месте притрассовой полосы.</w:t>
      </w:r>
    </w:p>
    <w:p w14:paraId="1090E1E4" w14:textId="69E072E9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Рейки применяются двусторонние, шашечные. Программа нивелирования на станции соответствует техническому нивелированию. Отсчёты по рейкам производят по средней нити сетки с точностью до миллиметров. Сначала нивелируются</w:t>
      </w:r>
      <w:r>
        <w:rPr>
          <w:lang w:val="ru-RU"/>
        </w:rPr>
        <w:t xml:space="preserve"> </w:t>
      </w:r>
      <w:r w:rsidRPr="003B01ED">
        <w:rPr>
          <w:lang w:val="ru-RU"/>
        </w:rPr>
        <w:t>связующие точки по полной программе, а затем промежуточные, на которые производят по одному отсчёту. Контроль нивелирования на станции выполняется по превышениям между связующими точками (по двум сторонам реек или двум горизонтам прибора).</w:t>
      </w:r>
    </w:p>
    <w:p w14:paraId="2136A772" w14:textId="4A82AFF8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Для исключения грубых ошибок и ослабления влияния случайных погрешностей нивелирный ход прокладывается с контролем. Контроль может быть осуществлён нивелированием в два нивелира, идущих один за другим. Первым нивелируются все точки, а вторым – только связующие. Этот способ обеспечивает наиболее надежный и оперативный контроль. Результаты нивелирования ежедневно сличаются, и обнаруженные промахи исправляются.</w:t>
      </w:r>
    </w:p>
    <w:p w14:paraId="48C27C0F" w14:textId="757C98EB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Иногда нивелирование ведут одним прибором, но трассу нивелируют дважды – в прямом и обратном направлениях. Нивелирование ведут участками с таким расчётом, чтобы нивелирование участка можно было выполнить в один день в прямом и обратном направлении. Этот способ также надёжен и применяется достаточно часто.</w:t>
      </w:r>
    </w:p>
    <w:p w14:paraId="681E1567" w14:textId="467A708C" w:rsidR="003B01ED" w:rsidRPr="003B01ED" w:rsidRDefault="003B01ED" w:rsidP="003B01ED">
      <w:pPr>
        <w:rPr>
          <w:lang w:val="ru-RU"/>
        </w:rPr>
      </w:pPr>
      <w:r w:rsidRPr="003B01ED">
        <w:rPr>
          <w:lang w:val="ru-RU"/>
        </w:rPr>
        <w:t>Ходы технического нивелирования по трассе должны быть привязаны к высотным знакам государственной геодезической сети: реперам и маркам. При наличии такой привязки контроль нивелирного хода осуществляется по разности известных высот знаков, на которые опирается ход.</w:t>
      </w:r>
    </w:p>
    <w:p w14:paraId="44326493" w14:textId="6F14254A" w:rsidR="003B01ED" w:rsidRDefault="003B01ED" w:rsidP="003B01ED">
      <w:pPr>
        <w:rPr>
          <w:lang w:val="ru-RU"/>
        </w:rPr>
      </w:pPr>
      <w:r w:rsidRPr="003B01ED">
        <w:rPr>
          <w:lang w:val="ru-RU"/>
        </w:rPr>
        <w:t xml:space="preserve">Тригонометрическое нивелирование. В последнее время в связи с широким внедрением в топогеодезическое производство электронных тахеометров в практику входит беспикетное трассирование. Малые ошибки измерений углов (несколько секунд) и линий (около сантиметра) при относительно больших расстояниях (до 1000 м) позволяют выполнять практически весь комплекс работ по трассированию. Разбивку пикетажа и нивелирование можно осуществлять одновременно, установив прибор на пикете или вершине угла. Тахеометр можно установить и в стороне от трассы на господствующих высотах и производить как разбивку, так и координирование любых точек по оси трассы и перпендикулярно ей. Метод высокопроизводителен. Данные разбивки пикетажа, поперечников, тахеометрической съёмки полосы отчуждения заносятся в память тахеометра и обрабатываются в камеральных условиях. При работе с электронным </w:t>
      </w:r>
      <w:r w:rsidRPr="003B01ED">
        <w:rPr>
          <w:lang w:val="ru-RU"/>
        </w:rPr>
        <w:lastRenderedPageBreak/>
        <w:t>тахеометром отпадает необходимость производства технического нивелирования по пикетажу.</w:t>
      </w:r>
    </w:p>
    <w:p w14:paraId="4E6FB896" w14:textId="4E70CFDC" w:rsidR="003B01ED" w:rsidRDefault="003B01ED" w:rsidP="003B01ED">
      <w:pPr>
        <w:ind w:firstLine="0"/>
        <w:jc w:val="center"/>
        <w:rPr>
          <w:lang w:val="ru-RU"/>
        </w:rPr>
      </w:pPr>
      <w:r w:rsidRPr="003B01ED">
        <w:rPr>
          <w:noProof/>
          <w:lang w:val="ru-RU"/>
        </w:rPr>
        <w:drawing>
          <wp:inline distT="0" distB="0" distL="0" distR="0" wp14:anchorId="53A72366" wp14:editId="305A9A69">
            <wp:extent cx="3390900" cy="1948635"/>
            <wp:effectExtent l="0" t="0" r="0" b="0"/>
            <wp:docPr id="327" name="Рисунок 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04071" cy="1956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3182B" w14:textId="3F1961EB" w:rsidR="003B01ED" w:rsidRDefault="003B01ED" w:rsidP="003B01ED">
      <w:pPr>
        <w:ind w:firstLine="0"/>
        <w:jc w:val="center"/>
        <w:rPr>
          <w:lang w:val="ru-RU"/>
        </w:rPr>
      </w:pPr>
      <w:r>
        <w:rPr>
          <w:lang w:val="ru-RU"/>
        </w:rPr>
        <w:t xml:space="preserve">Рисунок 5.4 </w:t>
      </w:r>
      <w:r w:rsidRPr="003B01ED">
        <w:rPr>
          <w:lang w:val="ru-RU"/>
        </w:rPr>
        <w:t>. Схема тригонометрического нивелирования</w:t>
      </w:r>
    </w:p>
    <w:p w14:paraId="4BCE5182" w14:textId="4519B999" w:rsidR="003B01ED" w:rsidRDefault="003B01ED" w:rsidP="003B01ED">
      <w:pPr>
        <w:ind w:firstLine="0"/>
        <w:jc w:val="center"/>
        <w:rPr>
          <w:lang w:val="ru-RU"/>
        </w:rPr>
      </w:pPr>
    </w:p>
    <w:p w14:paraId="06F20677" w14:textId="220A7B23" w:rsidR="003B01ED" w:rsidRDefault="003B01ED" w:rsidP="003B01ED">
      <w:pPr>
        <w:ind w:firstLine="0"/>
        <w:jc w:val="center"/>
        <w:rPr>
          <w:lang w:val="ru-RU"/>
        </w:rPr>
      </w:pPr>
      <w:r>
        <w:rPr>
          <w:noProof/>
          <w:sz w:val="20"/>
        </w:rPr>
        <w:drawing>
          <wp:inline distT="0" distB="0" distL="0" distR="0" wp14:anchorId="1A9EE706" wp14:editId="22E74A70">
            <wp:extent cx="5185970" cy="6003472"/>
            <wp:effectExtent l="0" t="0" r="0" b="0"/>
            <wp:docPr id="293" name="image4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age434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4058" cy="601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2AD7C" w14:textId="7D2D81D4" w:rsidR="003B01ED" w:rsidRDefault="003B01ED" w:rsidP="003B01ED">
      <w:pPr>
        <w:ind w:firstLine="0"/>
        <w:jc w:val="center"/>
        <w:rPr>
          <w:lang w:val="ru-RU"/>
        </w:rPr>
      </w:pPr>
      <w:r>
        <w:rPr>
          <w:lang w:val="ru-RU"/>
        </w:rPr>
        <w:t xml:space="preserve">Рисунок 5.5 - </w:t>
      </w:r>
      <w:r w:rsidRPr="003B01ED">
        <w:rPr>
          <w:lang w:val="ru-RU"/>
        </w:rPr>
        <w:t>Фрагмент продольного профиля автодороги</w:t>
      </w:r>
    </w:p>
    <w:p w14:paraId="37380E3B" w14:textId="77777777" w:rsidR="003B01ED" w:rsidRPr="008210F4" w:rsidRDefault="003B01ED" w:rsidP="003B01ED">
      <w:pPr>
        <w:ind w:firstLine="0"/>
        <w:jc w:val="center"/>
        <w:rPr>
          <w:lang w:val="ru-RU"/>
        </w:rPr>
      </w:pPr>
    </w:p>
    <w:sectPr w:rsidR="003B01ED" w:rsidRPr="008210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6E6"/>
    <w:rsid w:val="000279B0"/>
    <w:rsid w:val="00280321"/>
    <w:rsid w:val="00303D22"/>
    <w:rsid w:val="003B01ED"/>
    <w:rsid w:val="005343F7"/>
    <w:rsid w:val="00707A7D"/>
    <w:rsid w:val="00785F50"/>
    <w:rsid w:val="008210F4"/>
    <w:rsid w:val="008742C8"/>
    <w:rsid w:val="008F04F2"/>
    <w:rsid w:val="00AB36E6"/>
    <w:rsid w:val="00F9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3FCDB"/>
  <w15:chartTrackingRefBased/>
  <w15:docId w15:val="{7ECE19EC-A715-4980-95CD-A38CE38E3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36E6"/>
    <w:pPr>
      <w:spacing w:after="0" w:line="240" w:lineRule="auto"/>
      <w:ind w:firstLine="720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5157</Words>
  <Characters>29399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9</cp:revision>
  <dcterms:created xsi:type="dcterms:W3CDTF">2024-01-22T07:12:00Z</dcterms:created>
  <dcterms:modified xsi:type="dcterms:W3CDTF">2024-01-24T03:14:00Z</dcterms:modified>
</cp:coreProperties>
</file>